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3FFA" w14:textId="77777777" w:rsidR="0066630D" w:rsidRPr="00772FF9" w:rsidRDefault="000B1C64" w:rsidP="0066630D">
      <w:pPr>
        <w:rPr>
          <w:rFonts w:ascii="Aptos Display" w:hAnsi="Aptos Display"/>
          <w:sz w:val="50"/>
          <w:szCs w:val="50"/>
        </w:rPr>
      </w:pPr>
      <w:r w:rsidRPr="00772FF9">
        <w:rPr>
          <w:rFonts w:ascii="Aptos Display" w:hAnsi="Aptos Display"/>
          <w:sz w:val="50"/>
          <w:szCs w:val="50"/>
        </w:rPr>
        <w:t>The Issue of Pand</w:t>
      </w:r>
      <w:r w:rsidR="0066630D" w:rsidRPr="00772FF9">
        <w:rPr>
          <w:rFonts w:ascii="Aptos Display" w:hAnsi="Aptos Display"/>
          <w:sz w:val="50"/>
          <w:szCs w:val="50"/>
        </w:rPr>
        <w:t>emic Preparedness</w:t>
      </w:r>
    </w:p>
    <w:p w14:paraId="55B2441B" w14:textId="1CCEC863" w:rsidR="000C6280" w:rsidRDefault="00FB165D">
      <w:r>
        <w:t>Pandemic</w:t>
      </w:r>
      <w:r w:rsidR="00264FCE">
        <w:t xml:space="preserve">s are defined as </w:t>
      </w:r>
      <w:r w:rsidR="0068252E">
        <w:t xml:space="preserve">an international epidemic across multiple countries </w:t>
      </w:r>
      <w:r w:rsidR="002C45F4">
        <w:t xml:space="preserve">normally affecting a large number of </w:t>
      </w:r>
      <w:r w:rsidR="000E1715">
        <w:t>people</w:t>
      </w:r>
      <w:r w:rsidR="006B399F">
        <w:t xml:space="preserve">. </w:t>
      </w:r>
      <w:r w:rsidR="0087749B">
        <w:t xml:space="preserve">Some of the most recent </w:t>
      </w:r>
      <w:r w:rsidR="00230D5F">
        <w:t xml:space="preserve">pandemics in history that </w:t>
      </w:r>
      <w:r w:rsidR="00DC2A5F">
        <w:t>have had a great effect globally</w:t>
      </w:r>
      <w:r w:rsidR="00CC7233">
        <w:t xml:space="preserve"> include</w:t>
      </w:r>
      <w:r w:rsidR="007D184B">
        <w:t xml:space="preserve"> HIV,</w:t>
      </w:r>
      <w:r w:rsidR="002925F3">
        <w:t xml:space="preserve"> 2009</w:t>
      </w:r>
      <w:r w:rsidR="007D184B">
        <w:t xml:space="preserve"> H1N1 Influenz</w:t>
      </w:r>
      <w:r w:rsidR="002925F3">
        <w:t xml:space="preserve">a and most </w:t>
      </w:r>
      <w:r w:rsidR="00F56110">
        <w:t xml:space="preserve">importantly COVID-19 which managed to </w:t>
      </w:r>
      <w:r w:rsidR="009F20EE">
        <w:t xml:space="preserve">expose the many </w:t>
      </w:r>
      <w:r w:rsidR="00DA1D54">
        <w:t>weaknesses in globa</w:t>
      </w:r>
      <w:r w:rsidR="000C6280">
        <w:t>l and national systems.</w:t>
      </w:r>
    </w:p>
    <w:p w14:paraId="611E8D5A" w14:textId="702F360B" w:rsidR="000B7F23" w:rsidRDefault="000B7F23">
      <w:r>
        <w:t>The spread of coronavirus meant countries worked independently and lacked valuable trust</w:t>
      </w:r>
      <w:r w:rsidR="00305B9B">
        <w:t>, transparency, and communication between nations.</w:t>
      </w:r>
      <w:r w:rsidR="001E7494">
        <w:t xml:space="preserve"> </w:t>
      </w:r>
      <w:r w:rsidR="0018430A">
        <w:t xml:space="preserve">This </w:t>
      </w:r>
      <w:r w:rsidR="00C11420">
        <w:t xml:space="preserve">lack of clarity and misinformation online </w:t>
      </w:r>
      <w:r w:rsidR="00AC56A5">
        <w:t>caused confusion</w:t>
      </w:r>
      <w:r w:rsidR="002027A7">
        <w:t xml:space="preserve"> that helped Covid spread</w:t>
      </w:r>
      <w:r w:rsidR="00EB0551">
        <w:t xml:space="preserve"> when it came to abiding to the rules.</w:t>
      </w:r>
    </w:p>
    <w:p w14:paraId="56506665" w14:textId="2D35609F" w:rsidR="00EB0551" w:rsidRDefault="00D177C8">
      <w:r>
        <w:rPr>
          <w:noProof/>
        </w:rPr>
        <w:drawing>
          <wp:anchor distT="0" distB="0" distL="114300" distR="114300" simplePos="0" relativeHeight="251660288" behindDoc="0" locked="0" layoutInCell="1" allowOverlap="1" wp14:anchorId="50F25FFD" wp14:editId="5F21CFC8">
            <wp:simplePos x="0" y="0"/>
            <wp:positionH relativeFrom="column">
              <wp:posOffset>2978150</wp:posOffset>
            </wp:positionH>
            <wp:positionV relativeFrom="paragraph">
              <wp:posOffset>842645</wp:posOffset>
            </wp:positionV>
            <wp:extent cx="3132999" cy="2087880"/>
            <wp:effectExtent l="0" t="0" r="4445" b="0"/>
            <wp:wrapNone/>
            <wp:docPr id="129645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5536" name="Picture 1296455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2999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02E">
        <w:t xml:space="preserve">Another </w:t>
      </w:r>
      <w:r w:rsidR="005E60B3">
        <w:t xml:space="preserve">inequality that was highlighted was </w:t>
      </w:r>
      <w:r w:rsidR="00106EAE">
        <w:t xml:space="preserve">access to </w:t>
      </w:r>
      <w:r w:rsidR="00A741B3">
        <w:t xml:space="preserve">vaccines and treatment </w:t>
      </w:r>
      <w:r w:rsidR="0066054C">
        <w:t>where</w:t>
      </w:r>
      <w:r w:rsidR="00A741B3">
        <w:t xml:space="preserve"> high-income and low-income countries </w:t>
      </w:r>
      <w:r w:rsidR="0066054C">
        <w:t xml:space="preserve">had different struggles. </w:t>
      </w:r>
      <w:r w:rsidR="00024714">
        <w:t xml:space="preserve">Many </w:t>
      </w:r>
      <w:r w:rsidR="00E6155B">
        <w:t>countries</w:t>
      </w:r>
      <w:r w:rsidR="00AC4CE6">
        <w:t xml:space="preserve">’ health systems were unprepared </w:t>
      </w:r>
      <w:r w:rsidR="00AA785A">
        <w:t xml:space="preserve">and underfunded </w:t>
      </w:r>
      <w:r w:rsidR="00AC4CE6">
        <w:t xml:space="preserve">for the sudden increase </w:t>
      </w:r>
      <w:r w:rsidR="00AA785A">
        <w:t xml:space="preserve">in treatments as well as </w:t>
      </w:r>
      <w:r w:rsidR="00BD77F1">
        <w:t>helping to find a vaccine</w:t>
      </w:r>
      <w:r w:rsidR="008A4A61">
        <w:t>.</w:t>
      </w:r>
    </w:p>
    <w:p w14:paraId="33F1222F" w14:textId="3A573905" w:rsidR="00D177C8" w:rsidRDefault="00D177C8">
      <w:r>
        <w:rPr>
          <w:noProof/>
        </w:rPr>
        <w:drawing>
          <wp:anchor distT="0" distB="0" distL="114300" distR="114300" simplePos="0" relativeHeight="251662336" behindDoc="0" locked="0" layoutInCell="1" allowOverlap="1" wp14:anchorId="64046B08" wp14:editId="2C08CC71">
            <wp:simplePos x="0" y="0"/>
            <wp:positionH relativeFrom="column">
              <wp:posOffset>-30480</wp:posOffset>
            </wp:positionH>
            <wp:positionV relativeFrom="paragraph">
              <wp:posOffset>76835</wp:posOffset>
            </wp:positionV>
            <wp:extent cx="2565400" cy="1539240"/>
            <wp:effectExtent l="0" t="0" r="0" b="0"/>
            <wp:wrapNone/>
            <wp:docPr id="18178266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826656" name="Picture 181782665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CBFBE1" w14:textId="7B1D9E84" w:rsidR="00D177C8" w:rsidRDefault="00D177C8"/>
    <w:p w14:paraId="00534A40" w14:textId="5913F219" w:rsidR="00D177C8" w:rsidRDefault="00D177C8"/>
    <w:p w14:paraId="33A6EB61" w14:textId="3C0A1659" w:rsidR="00D177C8" w:rsidRDefault="00D177C8"/>
    <w:p w14:paraId="1FC39B36" w14:textId="7B8A8795" w:rsidR="00D177C8" w:rsidRDefault="00D177C8"/>
    <w:p w14:paraId="0975BD5B" w14:textId="48E25D7B" w:rsidR="00D177C8" w:rsidRDefault="00D177C8"/>
    <w:p w14:paraId="2322EF1D" w14:textId="77777777" w:rsidR="00620CA4" w:rsidRDefault="00620CA4"/>
    <w:p w14:paraId="2D11E34B" w14:textId="77777777" w:rsidR="00620CA4" w:rsidRDefault="00620CA4"/>
    <w:p w14:paraId="15B03768" w14:textId="0E3BF425" w:rsidR="0061032A" w:rsidRPr="009F4AFB" w:rsidRDefault="00A46FF3">
      <w:pPr>
        <w:rPr>
          <w:b/>
          <w:bCs/>
        </w:rPr>
      </w:pPr>
      <w:r w:rsidRPr="009F4AFB">
        <w:rPr>
          <w:b/>
          <w:bCs/>
        </w:rPr>
        <w:t xml:space="preserve">What </w:t>
      </w:r>
      <w:r w:rsidR="00887599" w:rsidRPr="009F4AFB">
        <w:rPr>
          <w:b/>
          <w:bCs/>
        </w:rPr>
        <w:t>diseases pose the greatest threat</w:t>
      </w:r>
      <w:r w:rsidR="006648E3" w:rsidRPr="009F4AFB">
        <w:rPr>
          <w:b/>
          <w:bCs/>
        </w:rPr>
        <w:t>?</w:t>
      </w:r>
    </w:p>
    <w:p w14:paraId="332A0F9B" w14:textId="0E8DDE07" w:rsidR="00887599" w:rsidRDefault="00FB47CD">
      <w:r>
        <w:t xml:space="preserve">Zoonotic disease </w:t>
      </w:r>
      <w:r w:rsidR="001B4495">
        <w:t>poses</w:t>
      </w:r>
      <w:r>
        <w:t xml:space="preserve"> the greatest threat of pandemics with 9% of Earth land area posing high or very high risks of </w:t>
      </w:r>
      <w:r w:rsidR="006F3094">
        <w:t>an outbreak. Zoonotic diseases are</w:t>
      </w:r>
      <w:r w:rsidR="00121B2A">
        <w:t xml:space="preserve"> transmitted from </w:t>
      </w:r>
      <w:r w:rsidR="00F321BA">
        <w:t xml:space="preserve">host </w:t>
      </w:r>
      <w:r w:rsidR="00121B2A">
        <w:t>animal to human through contact with saliva f</w:t>
      </w:r>
      <w:r w:rsidR="00F321BA">
        <w:t>a</w:t>
      </w:r>
      <w:r w:rsidR="00121B2A">
        <w:t>eces or blood.</w:t>
      </w:r>
      <w:r w:rsidR="007E01C7">
        <w:t xml:space="preserve"> Key examples </w:t>
      </w:r>
      <w:r w:rsidR="001B4495">
        <w:t>include:</w:t>
      </w:r>
      <w:r w:rsidR="007E01C7">
        <w:t xml:space="preserve"> Zika </w:t>
      </w:r>
      <w:r w:rsidR="001B4495">
        <w:t>virus,</w:t>
      </w:r>
      <w:r w:rsidR="0092021F">
        <w:t xml:space="preserve"> Marburg </w:t>
      </w:r>
      <w:r w:rsidR="001B4495">
        <w:t>virus,</w:t>
      </w:r>
      <w:r w:rsidR="0092021F">
        <w:t xml:space="preserve"> Lassa </w:t>
      </w:r>
      <w:r w:rsidR="001B4495">
        <w:t>fever,</w:t>
      </w:r>
      <w:r w:rsidR="0092021F">
        <w:t xml:space="preserve"> Crimean-Congo haemorrhaging fever </w:t>
      </w:r>
      <w:r w:rsidR="00F94555">
        <w:t>and MERS-CoV</w:t>
      </w:r>
      <w:r w:rsidR="00084D9E">
        <w:t>.</w:t>
      </w:r>
      <w:r w:rsidR="00F33D85">
        <w:t xml:space="preserve"> The </w:t>
      </w:r>
      <w:r w:rsidR="00DC2693">
        <w:t>highest risk disease is Influenza which annually has a 1</w:t>
      </w:r>
      <w:r w:rsidR="0055054B">
        <w:t>% probability of an influenza pandemic that’s causes 6 million deaths</w:t>
      </w:r>
      <w:r w:rsidR="004357A7">
        <w:t>.</w:t>
      </w:r>
    </w:p>
    <w:p w14:paraId="20798B32" w14:textId="738B5A8D" w:rsidR="00BC42D1" w:rsidRDefault="00BC42D1">
      <w:r>
        <w:rPr>
          <w:noProof/>
        </w:rPr>
        <w:drawing>
          <wp:anchor distT="0" distB="0" distL="114300" distR="114300" simplePos="0" relativeHeight="251661312" behindDoc="0" locked="0" layoutInCell="1" allowOverlap="1" wp14:anchorId="6ABABA4D" wp14:editId="6131CEBC">
            <wp:simplePos x="0" y="0"/>
            <wp:positionH relativeFrom="column">
              <wp:posOffset>868680</wp:posOffset>
            </wp:positionH>
            <wp:positionV relativeFrom="paragraph">
              <wp:posOffset>89535</wp:posOffset>
            </wp:positionV>
            <wp:extent cx="4023360" cy="1849821"/>
            <wp:effectExtent l="0" t="0" r="2540" b="4445"/>
            <wp:wrapNone/>
            <wp:docPr id="901701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701965" name="Picture 90170196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849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43A59" w14:textId="30A44498" w:rsidR="00BC42D1" w:rsidRDefault="00BC42D1"/>
    <w:p w14:paraId="36AEF8FB" w14:textId="43CF532B" w:rsidR="00BC42D1" w:rsidRDefault="00BC42D1"/>
    <w:p w14:paraId="5F2E8C03" w14:textId="1E4492D3" w:rsidR="008952C9" w:rsidRPr="009F4AFB" w:rsidRDefault="008952C9">
      <w:pPr>
        <w:rPr>
          <w:b/>
          <w:bCs/>
        </w:rPr>
      </w:pPr>
      <w:r w:rsidRPr="009F4AFB">
        <w:rPr>
          <w:b/>
          <w:bCs/>
        </w:rPr>
        <w:lastRenderedPageBreak/>
        <w:t>Risk factors for Zoonotic diseases are:</w:t>
      </w:r>
    </w:p>
    <w:p w14:paraId="2CD9BF46" w14:textId="2F4AC99A" w:rsidR="008952C9" w:rsidRDefault="00B55DD3" w:rsidP="00B55DD3">
      <w:pPr>
        <w:pStyle w:val="ListParagraph"/>
        <w:numPr>
          <w:ilvl w:val="0"/>
          <w:numId w:val="2"/>
        </w:numPr>
      </w:pPr>
      <w:r>
        <w:t>Annual maximum temperature</w:t>
      </w:r>
    </w:p>
    <w:p w14:paraId="153A4CAB" w14:textId="51215B52" w:rsidR="00B55DD3" w:rsidRDefault="00B55DD3" w:rsidP="00B55DD3">
      <w:pPr>
        <w:pStyle w:val="ListParagraph"/>
        <w:numPr>
          <w:ilvl w:val="0"/>
          <w:numId w:val="2"/>
        </w:numPr>
      </w:pPr>
      <w:r>
        <w:t>Annual minimum temperature</w:t>
      </w:r>
    </w:p>
    <w:p w14:paraId="7E0E9D6B" w14:textId="1997452E" w:rsidR="00B55DD3" w:rsidRDefault="00B55DD3" w:rsidP="00B55DD3">
      <w:pPr>
        <w:pStyle w:val="ListParagraph"/>
        <w:numPr>
          <w:ilvl w:val="0"/>
          <w:numId w:val="2"/>
        </w:numPr>
      </w:pPr>
      <w:r>
        <w:t>Water deficit</w:t>
      </w:r>
    </w:p>
    <w:p w14:paraId="306A63C9" w14:textId="34145333" w:rsidR="00B55DD3" w:rsidRDefault="00B55DD3" w:rsidP="00B55DD3">
      <w:pPr>
        <w:pStyle w:val="ListParagraph"/>
        <w:numPr>
          <w:ilvl w:val="0"/>
          <w:numId w:val="2"/>
        </w:numPr>
      </w:pPr>
      <w:r>
        <w:t>Annual total rainfall</w:t>
      </w:r>
    </w:p>
    <w:p w14:paraId="1BD4D195" w14:textId="4BA6E076" w:rsidR="00B55DD3" w:rsidRDefault="00B55DD3" w:rsidP="00B55DD3">
      <w:pPr>
        <w:pStyle w:val="ListParagraph"/>
        <w:numPr>
          <w:ilvl w:val="0"/>
          <w:numId w:val="2"/>
        </w:numPr>
      </w:pPr>
      <w:r>
        <w:t>Livestock density</w:t>
      </w:r>
    </w:p>
    <w:p w14:paraId="49D254C9" w14:textId="3BEADBD8" w:rsidR="00B55DD3" w:rsidRDefault="009F695D" w:rsidP="00B55DD3">
      <w:pPr>
        <w:pStyle w:val="ListParagraph"/>
        <w:numPr>
          <w:ilvl w:val="0"/>
          <w:numId w:val="2"/>
        </w:numPr>
      </w:pPr>
      <w:r>
        <w:t>Human population density</w:t>
      </w:r>
    </w:p>
    <w:p w14:paraId="3775E7AA" w14:textId="758BCCB5" w:rsidR="009F695D" w:rsidRDefault="009F695D" w:rsidP="00B55DD3">
      <w:pPr>
        <w:pStyle w:val="ListParagraph"/>
        <w:numPr>
          <w:ilvl w:val="0"/>
          <w:numId w:val="2"/>
        </w:numPr>
      </w:pPr>
      <w:r>
        <w:t xml:space="preserve">Change in </w:t>
      </w:r>
      <w:r w:rsidR="005E3856">
        <w:t>proximity</w:t>
      </w:r>
      <w:r>
        <w:t xml:space="preserve"> between humans and forests </w:t>
      </w:r>
    </w:p>
    <w:p w14:paraId="4C8B093C" w14:textId="4F6079DF" w:rsidR="009F695D" w:rsidRDefault="009F695D" w:rsidP="00B55DD3">
      <w:pPr>
        <w:pStyle w:val="ListParagraph"/>
        <w:numPr>
          <w:ilvl w:val="0"/>
          <w:numId w:val="2"/>
        </w:numPr>
      </w:pPr>
      <w:r>
        <w:t>Biodiversity los</w:t>
      </w:r>
      <w:r w:rsidR="005E3856">
        <w:t>s.</w:t>
      </w:r>
    </w:p>
    <w:p w14:paraId="5C4E97A5" w14:textId="69EA6C1A" w:rsidR="00AF1DAC" w:rsidRPr="009F4AFB" w:rsidRDefault="001E4C06">
      <w:pPr>
        <w:rPr>
          <w:b/>
          <w:bCs/>
        </w:rPr>
      </w:pPr>
      <w:r w:rsidRPr="009F4AFB">
        <w:rPr>
          <w:b/>
          <w:bCs/>
        </w:rPr>
        <w:t xml:space="preserve">Why </w:t>
      </w:r>
      <w:r w:rsidR="009F4AFB">
        <w:rPr>
          <w:b/>
          <w:bCs/>
        </w:rPr>
        <w:t>is</w:t>
      </w:r>
      <w:r w:rsidRPr="009F4AFB">
        <w:rPr>
          <w:b/>
          <w:bCs/>
        </w:rPr>
        <w:t xml:space="preserve"> pandemic risk high currently</w:t>
      </w:r>
      <w:r w:rsidR="00071B19" w:rsidRPr="009F4AFB">
        <w:rPr>
          <w:b/>
          <w:bCs/>
        </w:rPr>
        <w:t>?</w:t>
      </w:r>
    </w:p>
    <w:p w14:paraId="5197FFA5" w14:textId="7116A594" w:rsidR="00FC6076" w:rsidRDefault="005D1858">
      <w:r>
        <w:t xml:space="preserve">It has </w:t>
      </w:r>
      <w:bookmarkStart w:id="0" w:name="_Int_TXkEO1e4"/>
      <w:r>
        <w:t>been estimated</w:t>
      </w:r>
      <w:bookmarkEnd w:id="0"/>
      <w:r>
        <w:t xml:space="preserve"> by the </w:t>
      </w:r>
      <w:r w:rsidR="00F2357E">
        <w:t xml:space="preserve">centre of global </w:t>
      </w:r>
      <w:r w:rsidR="00A82C08">
        <w:t xml:space="preserve">development </w:t>
      </w:r>
      <w:r w:rsidR="00E16CFD">
        <w:t>that annual pandemic risks are 2/</w:t>
      </w:r>
      <w:r w:rsidR="00D3305D">
        <w:t>3% and there is a 47–57% chance of another pandemic in the next 20 years.</w:t>
      </w:r>
      <w:r w:rsidR="007A1582">
        <w:t xml:space="preserve"> This is </w:t>
      </w:r>
      <w:r w:rsidR="00107D0B">
        <w:t>due to</w:t>
      </w:r>
      <w:r w:rsidR="00722345">
        <w:t xml:space="preserve"> high spark risk zones </w:t>
      </w:r>
      <w:r w:rsidR="00887E76">
        <w:t>like Central and Western Africa lack</w:t>
      </w:r>
      <w:r w:rsidR="00BB0797">
        <w:t>ing</w:t>
      </w:r>
      <w:r w:rsidR="00887E76">
        <w:t xml:space="preserve"> developments in </w:t>
      </w:r>
      <w:r w:rsidR="00BB0797">
        <w:t>pandemic pre</w:t>
      </w:r>
      <w:r w:rsidR="00CF0B4A">
        <w:t>paredness necessary to control a localised outbreak</w:t>
      </w:r>
      <w:r w:rsidR="00887E76">
        <w:t>.</w:t>
      </w:r>
      <w:r w:rsidR="00B330F5">
        <w:t xml:space="preserve"> </w:t>
      </w:r>
      <w:r w:rsidR="00071B19">
        <w:t xml:space="preserve">Also </w:t>
      </w:r>
      <w:r w:rsidR="00563DD1">
        <w:t xml:space="preserve">changing migration patterns of disease carrying </w:t>
      </w:r>
      <w:r w:rsidR="005362EB">
        <w:t>vectors</w:t>
      </w:r>
      <w:r w:rsidR="00563DD1">
        <w:t xml:space="preserve"> </w:t>
      </w:r>
      <w:r w:rsidR="00466B32">
        <w:t xml:space="preserve">leads to </w:t>
      </w:r>
      <w:r w:rsidR="00BC3A0A">
        <w:t xml:space="preserve">a break down of </w:t>
      </w:r>
      <w:r w:rsidR="00CD52A5">
        <w:t>geographical isolation of species and increased risk of spillover</w:t>
      </w:r>
      <w:r w:rsidR="003E58A2">
        <w:t xml:space="preserve"> infection</w:t>
      </w:r>
      <w:r w:rsidR="00CD52A5">
        <w:t xml:space="preserve"> (</w:t>
      </w:r>
      <w:r w:rsidR="003E58A2">
        <w:t>res</w:t>
      </w:r>
      <w:r w:rsidR="002A45DF">
        <w:t>ervoir</w:t>
      </w:r>
      <w:r w:rsidR="003E58A2">
        <w:t xml:space="preserve"> specie</w:t>
      </w:r>
      <w:r w:rsidR="002A45DF">
        <w:t xml:space="preserve">s </w:t>
      </w:r>
      <w:r w:rsidR="00CD3208">
        <w:t>meets</w:t>
      </w:r>
      <w:r w:rsidR="002A45DF">
        <w:t xml:space="preserve"> a novel host population).</w:t>
      </w:r>
      <w:r w:rsidR="00B833CF">
        <w:t xml:space="preserve"> </w:t>
      </w:r>
    </w:p>
    <w:p w14:paraId="7E76E08A" w14:textId="5D3D1E9C" w:rsidR="005F7019" w:rsidRDefault="005F7019"/>
    <w:p w14:paraId="3E7A0871" w14:textId="19CD0D27" w:rsidR="00970B22" w:rsidRDefault="000271DA">
      <w:r>
        <w:rPr>
          <w:noProof/>
        </w:rPr>
        <w:drawing>
          <wp:anchor distT="0" distB="0" distL="114300" distR="114300" simplePos="0" relativeHeight="251659264" behindDoc="0" locked="0" layoutInCell="1" allowOverlap="1" wp14:anchorId="0B95E478" wp14:editId="6AA1BAE1">
            <wp:simplePos x="0" y="0"/>
            <wp:positionH relativeFrom="column">
              <wp:posOffset>457777</wp:posOffset>
            </wp:positionH>
            <wp:positionV relativeFrom="paragraph">
              <wp:posOffset>431858</wp:posOffset>
            </wp:positionV>
            <wp:extent cx="4754372" cy="2854713"/>
            <wp:effectExtent l="0" t="0" r="0" b="3175"/>
            <wp:wrapTopAndBottom/>
            <wp:docPr id="113610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100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54372" cy="2854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F59CF3" w14:textId="27B33E33" w:rsidR="00930D3F" w:rsidRDefault="00930D3F"/>
    <w:p w14:paraId="3EEB952C" w14:textId="77777777" w:rsidR="00C4559E" w:rsidRDefault="00C4559E"/>
    <w:p w14:paraId="52F5D196" w14:textId="77777777" w:rsidR="00C4559E" w:rsidRDefault="00C4559E"/>
    <w:p w14:paraId="1E6EFEE9" w14:textId="58CFB5B8" w:rsidR="00FC6076" w:rsidRDefault="000271DA">
      <w:hyperlink r:id="rId12" w:history="1">
        <w:r w:rsidRPr="00526D86">
          <w:rPr>
            <w:rStyle w:val="Hyperlink"/>
          </w:rPr>
          <w:t>https://www.carbonbrief.org/climate-change-is-creating-new-vulnerabilities-for-disease-pandemics/</w:t>
        </w:r>
      </w:hyperlink>
    </w:p>
    <w:p w14:paraId="40D9376A" w14:textId="77777777" w:rsidR="00FC6076" w:rsidRDefault="00FC6076"/>
    <w:p w14:paraId="729D0DAD" w14:textId="1A0587A7" w:rsidR="00A77A31" w:rsidRPr="006613E5" w:rsidRDefault="000B0C75">
      <w:pPr>
        <w:rPr>
          <w:b/>
          <w:bCs/>
        </w:rPr>
      </w:pPr>
      <w:r w:rsidRPr="006613E5">
        <w:rPr>
          <w:b/>
          <w:bCs/>
        </w:rPr>
        <w:t xml:space="preserve">Key </w:t>
      </w:r>
      <w:r w:rsidR="00A77A31" w:rsidRPr="006613E5">
        <w:rPr>
          <w:b/>
          <w:bCs/>
        </w:rPr>
        <w:t xml:space="preserve">questions to </w:t>
      </w:r>
      <w:r w:rsidR="000271DA" w:rsidRPr="006613E5">
        <w:rPr>
          <w:b/>
          <w:bCs/>
        </w:rPr>
        <w:t>address</w:t>
      </w:r>
    </w:p>
    <w:p w14:paraId="74C7AEDF" w14:textId="639A28FD" w:rsidR="00A77A31" w:rsidRDefault="00A77A31" w:rsidP="00A77A31">
      <w:pPr>
        <w:pStyle w:val="ListParagraph"/>
        <w:numPr>
          <w:ilvl w:val="0"/>
          <w:numId w:val="1"/>
        </w:numPr>
      </w:pPr>
      <w:r>
        <w:t xml:space="preserve">How could policy-markers ensure for </w:t>
      </w:r>
      <w:r w:rsidR="007C17CB">
        <w:t xml:space="preserve">distribution of correct and comprehensive information during a </w:t>
      </w:r>
      <w:r w:rsidR="00D73A6E">
        <w:t>pandemic?</w:t>
      </w:r>
    </w:p>
    <w:p w14:paraId="1C7CAF22" w14:textId="26442E2F" w:rsidR="007C17CB" w:rsidRDefault="00815217" w:rsidP="00A77A31">
      <w:pPr>
        <w:pStyle w:val="ListParagraph"/>
        <w:numPr>
          <w:ilvl w:val="0"/>
          <w:numId w:val="1"/>
        </w:numPr>
      </w:pPr>
      <w:r>
        <w:t xml:space="preserve">How could preparation </w:t>
      </w:r>
      <w:r w:rsidR="00D73A6E">
        <w:t>cons</w:t>
      </w:r>
      <w:r w:rsidR="00394040">
        <w:t xml:space="preserve">ider </w:t>
      </w:r>
      <w:bookmarkStart w:id="1" w:name="_Int_PgVgjq3N"/>
      <w:r>
        <w:t>different groups</w:t>
      </w:r>
      <w:bookmarkEnd w:id="1"/>
      <w:r>
        <w:t xml:space="preserve"> </w:t>
      </w:r>
      <w:r w:rsidR="00D73A6E">
        <w:t>have different means and ability to follow guidance?</w:t>
      </w:r>
    </w:p>
    <w:p w14:paraId="15DA360C" w14:textId="639E4D9D" w:rsidR="006F31B2" w:rsidRDefault="00C21544" w:rsidP="00A77A31">
      <w:pPr>
        <w:pStyle w:val="ListParagraph"/>
        <w:numPr>
          <w:ilvl w:val="0"/>
          <w:numId w:val="1"/>
        </w:numPr>
      </w:pPr>
      <w:r>
        <w:t xml:space="preserve">How </w:t>
      </w:r>
      <w:r w:rsidR="008408FB">
        <w:t xml:space="preserve">could more </w:t>
      </w:r>
      <w:r w:rsidR="004522CD">
        <w:t>transparent</w:t>
      </w:r>
      <w:r w:rsidR="008408FB">
        <w:t xml:space="preserve"> </w:t>
      </w:r>
      <w:r w:rsidR="004522CD">
        <w:t xml:space="preserve">global </w:t>
      </w:r>
      <w:r w:rsidR="008408FB">
        <w:t xml:space="preserve">communication </w:t>
      </w:r>
      <w:r w:rsidR="004522CD">
        <w:t xml:space="preserve">channels </w:t>
      </w:r>
      <w:r>
        <w:t xml:space="preserve">to </w:t>
      </w:r>
      <w:r w:rsidR="004522CD">
        <w:t xml:space="preserve">be developed to ensure </w:t>
      </w:r>
      <w:r>
        <w:t>awareness of methods of spread?</w:t>
      </w:r>
    </w:p>
    <w:p w14:paraId="67E54B3E" w14:textId="2BDC22E3" w:rsidR="00C21544" w:rsidRDefault="00786F0A" w:rsidP="00A77A31">
      <w:pPr>
        <w:pStyle w:val="ListParagraph"/>
        <w:numPr>
          <w:ilvl w:val="0"/>
          <w:numId w:val="1"/>
        </w:numPr>
      </w:pPr>
      <w:r>
        <w:t xml:space="preserve">How can inequality and the disparity in ability to </w:t>
      </w:r>
      <w:r w:rsidR="00F2117B">
        <w:t>treat and mitigate spread be managed between countries.</w:t>
      </w:r>
    </w:p>
    <w:p w14:paraId="43517684" w14:textId="7C36AB23" w:rsidR="00F2117B" w:rsidRDefault="00643FAC" w:rsidP="00A77A31">
      <w:pPr>
        <w:pStyle w:val="ListParagraph"/>
        <w:numPr>
          <w:ilvl w:val="0"/>
          <w:numId w:val="1"/>
        </w:numPr>
      </w:pPr>
      <w:r>
        <w:t>How can countries prepare their own he</w:t>
      </w:r>
      <w:r w:rsidR="00A55340">
        <w:t>althcare systems including front line treatment as well as supply of necessary resources.</w:t>
      </w:r>
    </w:p>
    <w:p w14:paraId="0FED8AFF" w14:textId="1DE8694A" w:rsidR="00A82C08" w:rsidRDefault="00A82C08" w:rsidP="00A77A31">
      <w:pPr>
        <w:pStyle w:val="ListParagraph"/>
        <w:numPr>
          <w:ilvl w:val="0"/>
          <w:numId w:val="1"/>
        </w:numPr>
      </w:pPr>
      <w:r>
        <w:t xml:space="preserve">How can technological advancements of genetically engineering and </w:t>
      </w:r>
      <w:r w:rsidR="00E16CFD">
        <w:t>artificial intelligence act to reduce pandemic risks in the future ?</w:t>
      </w:r>
    </w:p>
    <w:p w14:paraId="79BD5EE4" w14:textId="053FB142" w:rsidR="007069B7" w:rsidRDefault="007069B7" w:rsidP="00A77A31">
      <w:pPr>
        <w:pStyle w:val="ListParagraph"/>
        <w:numPr>
          <w:ilvl w:val="0"/>
          <w:numId w:val="1"/>
        </w:numPr>
      </w:pPr>
      <w:r>
        <w:t>Does antibiotic resistance pose fu</w:t>
      </w:r>
      <w:r w:rsidR="00EF017C">
        <w:t xml:space="preserve">rther risks and if so how can these can be </w:t>
      </w:r>
      <w:r w:rsidR="007A1582">
        <w:t>mitigated ?</w:t>
      </w:r>
      <w:r w:rsidR="00EF017C">
        <w:t xml:space="preserve"> </w:t>
      </w:r>
    </w:p>
    <w:sectPr w:rsidR="00706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gVgjq3N" int2:invalidationBookmarkName="" int2:hashCode="qz11WdPi0mWFAZ" int2:id="qVEZKE9V">
      <int2:state int2:value="Rejected" int2:type="style"/>
    </int2:bookmark>
    <int2:bookmark int2:bookmarkName="_Int_TXkEO1e4" int2:invalidationBookmarkName="" int2:hashCode="RRSFlHuNXHU48f" int2:id="DyxYDnEA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54EA4"/>
    <w:multiLevelType w:val="hybridMultilevel"/>
    <w:tmpl w:val="37AAC62A"/>
    <w:lvl w:ilvl="0" w:tplc="FFFFFFFF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06F9B"/>
    <w:multiLevelType w:val="hybridMultilevel"/>
    <w:tmpl w:val="95021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37651">
    <w:abstractNumId w:val="1"/>
  </w:num>
  <w:num w:numId="2" w16cid:durableId="1020400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B4"/>
    <w:rsid w:val="00024714"/>
    <w:rsid w:val="000271DA"/>
    <w:rsid w:val="0004102E"/>
    <w:rsid w:val="00071B19"/>
    <w:rsid w:val="00084D9E"/>
    <w:rsid w:val="000B0C75"/>
    <w:rsid w:val="000B1C64"/>
    <w:rsid w:val="000B7F23"/>
    <w:rsid w:val="000C6280"/>
    <w:rsid w:val="000E1715"/>
    <w:rsid w:val="00106EAE"/>
    <w:rsid w:val="00107D0B"/>
    <w:rsid w:val="00121B2A"/>
    <w:rsid w:val="0013787B"/>
    <w:rsid w:val="0018430A"/>
    <w:rsid w:val="00187F44"/>
    <w:rsid w:val="00191845"/>
    <w:rsid w:val="001B4495"/>
    <w:rsid w:val="001E4C06"/>
    <w:rsid w:val="001E7494"/>
    <w:rsid w:val="002027A7"/>
    <w:rsid w:val="00230D5F"/>
    <w:rsid w:val="00264FCE"/>
    <w:rsid w:val="002925F3"/>
    <w:rsid w:val="002A45DF"/>
    <w:rsid w:val="002C45F4"/>
    <w:rsid w:val="002F7BA1"/>
    <w:rsid w:val="00305B9B"/>
    <w:rsid w:val="00317153"/>
    <w:rsid w:val="00331F46"/>
    <w:rsid w:val="00394040"/>
    <w:rsid w:val="003E58A2"/>
    <w:rsid w:val="003F03F1"/>
    <w:rsid w:val="00432871"/>
    <w:rsid w:val="004357A7"/>
    <w:rsid w:val="004522CD"/>
    <w:rsid w:val="00466B32"/>
    <w:rsid w:val="0048685E"/>
    <w:rsid w:val="005211C1"/>
    <w:rsid w:val="005362EB"/>
    <w:rsid w:val="0055054B"/>
    <w:rsid w:val="00563DD1"/>
    <w:rsid w:val="005D1858"/>
    <w:rsid w:val="005E3856"/>
    <w:rsid w:val="005E60B3"/>
    <w:rsid w:val="005F7019"/>
    <w:rsid w:val="0061032A"/>
    <w:rsid w:val="00620CA4"/>
    <w:rsid w:val="00643FAC"/>
    <w:rsid w:val="0066054C"/>
    <w:rsid w:val="006613E5"/>
    <w:rsid w:val="00662C56"/>
    <w:rsid w:val="006648E3"/>
    <w:rsid w:val="0066630D"/>
    <w:rsid w:val="0068252E"/>
    <w:rsid w:val="006B399F"/>
    <w:rsid w:val="006E7A50"/>
    <w:rsid w:val="006F3094"/>
    <w:rsid w:val="006F31B2"/>
    <w:rsid w:val="0070230D"/>
    <w:rsid w:val="007069B7"/>
    <w:rsid w:val="00722345"/>
    <w:rsid w:val="00743EE6"/>
    <w:rsid w:val="00772FF9"/>
    <w:rsid w:val="00786F0A"/>
    <w:rsid w:val="00787783"/>
    <w:rsid w:val="007A1582"/>
    <w:rsid w:val="007C17CB"/>
    <w:rsid w:val="007D184B"/>
    <w:rsid w:val="007E01C7"/>
    <w:rsid w:val="00815217"/>
    <w:rsid w:val="00826936"/>
    <w:rsid w:val="008408FB"/>
    <w:rsid w:val="008653D3"/>
    <w:rsid w:val="0087749B"/>
    <w:rsid w:val="00887599"/>
    <w:rsid w:val="00887E76"/>
    <w:rsid w:val="008952C9"/>
    <w:rsid w:val="008A4A61"/>
    <w:rsid w:val="008D3647"/>
    <w:rsid w:val="0092021F"/>
    <w:rsid w:val="00930D3F"/>
    <w:rsid w:val="00970B22"/>
    <w:rsid w:val="009733AD"/>
    <w:rsid w:val="009B1007"/>
    <w:rsid w:val="009B1BB4"/>
    <w:rsid w:val="009F20EE"/>
    <w:rsid w:val="009F4AFB"/>
    <w:rsid w:val="009F695D"/>
    <w:rsid w:val="00A20C22"/>
    <w:rsid w:val="00A46FF3"/>
    <w:rsid w:val="00A55340"/>
    <w:rsid w:val="00A741B3"/>
    <w:rsid w:val="00A77A31"/>
    <w:rsid w:val="00A82C08"/>
    <w:rsid w:val="00AA5DA3"/>
    <w:rsid w:val="00AA785A"/>
    <w:rsid w:val="00AC4CE6"/>
    <w:rsid w:val="00AC56A5"/>
    <w:rsid w:val="00AF1DAC"/>
    <w:rsid w:val="00B330F5"/>
    <w:rsid w:val="00B43576"/>
    <w:rsid w:val="00B52536"/>
    <w:rsid w:val="00B55DD3"/>
    <w:rsid w:val="00B833CF"/>
    <w:rsid w:val="00BB0797"/>
    <w:rsid w:val="00BC3A0A"/>
    <w:rsid w:val="00BC42D1"/>
    <w:rsid w:val="00BD77F1"/>
    <w:rsid w:val="00C11420"/>
    <w:rsid w:val="00C21544"/>
    <w:rsid w:val="00C4559E"/>
    <w:rsid w:val="00CC7233"/>
    <w:rsid w:val="00CD3208"/>
    <w:rsid w:val="00CD52A5"/>
    <w:rsid w:val="00CE68C1"/>
    <w:rsid w:val="00CE7625"/>
    <w:rsid w:val="00CF0B4A"/>
    <w:rsid w:val="00D177C8"/>
    <w:rsid w:val="00D3305D"/>
    <w:rsid w:val="00D73A6E"/>
    <w:rsid w:val="00DA1D54"/>
    <w:rsid w:val="00DC2693"/>
    <w:rsid w:val="00DC2A5F"/>
    <w:rsid w:val="00DE50E8"/>
    <w:rsid w:val="00E15F2D"/>
    <w:rsid w:val="00E16CFD"/>
    <w:rsid w:val="00E6155B"/>
    <w:rsid w:val="00E81EDD"/>
    <w:rsid w:val="00EA5312"/>
    <w:rsid w:val="00EB0551"/>
    <w:rsid w:val="00EB3A29"/>
    <w:rsid w:val="00EF017C"/>
    <w:rsid w:val="00F15B78"/>
    <w:rsid w:val="00F2117B"/>
    <w:rsid w:val="00F233C0"/>
    <w:rsid w:val="00F2357E"/>
    <w:rsid w:val="00F321BA"/>
    <w:rsid w:val="00F33D85"/>
    <w:rsid w:val="00F56110"/>
    <w:rsid w:val="00F7333C"/>
    <w:rsid w:val="00F94555"/>
    <w:rsid w:val="00FB165D"/>
    <w:rsid w:val="00FB47CD"/>
    <w:rsid w:val="00FC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A8325"/>
  <w15:chartTrackingRefBased/>
  <w15:docId w15:val="{DA6DF993-DA94-C94E-A4F6-B771BAE8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B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B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B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B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B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B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B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B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B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B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B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B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B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B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B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B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B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B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B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B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B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B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B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6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07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0C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C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C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C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rbonbrief.org/climate-change-is-creating-new-vulnerabilities-for-disease-pandemic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04A3FA57A7744A849178C8BEE31D0" ma:contentTypeVersion="3" ma:contentTypeDescription="Create a new document." ma:contentTypeScope="" ma:versionID="eae17c0a3d093d35fa0dcbdf1bf05df3">
  <xsd:schema xmlns:xsd="http://www.w3.org/2001/XMLSchema" xmlns:xs="http://www.w3.org/2001/XMLSchema" xmlns:p="http://schemas.microsoft.com/office/2006/metadata/properties" xmlns:ns2="80c5fd7f-1878-434c-9ea8-31bbd369a04e" targetNamespace="http://schemas.microsoft.com/office/2006/metadata/properties" ma:root="true" ma:fieldsID="d6338394833585d322be2962edfe0b2c" ns2:_="">
    <xsd:import namespace="80c5fd7f-1878-434c-9ea8-31bbd369a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fd7f-1878-434c-9ea8-31bbd369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59C39-5C10-487F-9F43-36E8A617C0C1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637D314-212E-4CC7-9563-BEF4A7B5E53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0c5fd7f-1878-434c-9ea8-31bbd369a04e"/>
  </ds:schemaRefs>
</ds:datastoreItem>
</file>

<file path=customXml/itemProps3.xml><?xml version="1.0" encoding="utf-8"?>
<ds:datastoreItem xmlns:ds="http://schemas.openxmlformats.org/officeDocument/2006/customXml" ds:itemID="{1FCC1510-1F20-4AA3-8B09-7644C8DB0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Hain STUDENT</dc:creator>
  <cp:keywords/>
  <dc:description/>
  <cp:lastModifiedBy>Corrissa Collier</cp:lastModifiedBy>
  <cp:revision>7</cp:revision>
  <dcterms:created xsi:type="dcterms:W3CDTF">2026-01-07T10:20:00Z</dcterms:created>
  <dcterms:modified xsi:type="dcterms:W3CDTF">2026-01-14T14:54:00Z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0x01010055504A3FA57A7744A849178C8BEE31D0</vt:lpwstr>
  </property>
</Properties>
</file>