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014" w14:textId="2B3863D1" w:rsidR="00340F82" w:rsidRPr="002A3335" w:rsidRDefault="0092231A">
      <w:pPr>
        <w:rPr>
          <w:b/>
          <w:bCs/>
          <w:u w:val="single"/>
          <w:lang w:val="en-SG"/>
        </w:rPr>
      </w:pPr>
      <w:r w:rsidRPr="002A3335">
        <w:rPr>
          <w:b/>
          <w:bCs/>
          <w:u w:val="single"/>
          <w:lang w:val="en-SG"/>
        </w:rPr>
        <w:t xml:space="preserve">The Issue of </w:t>
      </w:r>
      <w:r w:rsidR="00340F82" w:rsidRPr="002A3335">
        <w:rPr>
          <w:b/>
          <w:bCs/>
          <w:u w:val="single"/>
          <w:lang w:val="en-SG"/>
        </w:rPr>
        <w:t xml:space="preserve">Psychological Manipulation </w:t>
      </w:r>
      <w:r w:rsidR="00045B9D" w:rsidRPr="002A3335">
        <w:rPr>
          <w:b/>
          <w:bCs/>
          <w:u w:val="single"/>
          <w:lang w:val="en-SG"/>
        </w:rPr>
        <w:t>and Information Wa</w:t>
      </w:r>
      <w:r w:rsidRPr="002A3335">
        <w:rPr>
          <w:b/>
          <w:bCs/>
          <w:u w:val="single"/>
          <w:lang w:val="en-SG"/>
        </w:rPr>
        <w:t>rfare as a Threat to Cognitive Liberty</w:t>
      </w:r>
    </w:p>
    <w:p w14:paraId="7094FAE3" w14:textId="2159A694" w:rsidR="00176CD5" w:rsidRDefault="00235DB9">
      <w:pPr>
        <w:rPr>
          <w:u w:val="single"/>
          <w:lang w:val="en-SG"/>
        </w:rPr>
      </w:pPr>
      <w:r>
        <w:rPr>
          <w:u w:val="single"/>
          <w:lang w:val="en-SG"/>
        </w:rPr>
        <w:t>Introduction and Background</w:t>
      </w:r>
      <w:r w:rsidR="00251AF4">
        <w:rPr>
          <w:u w:val="single"/>
          <w:lang w:val="en-SG"/>
        </w:rPr>
        <w:t>:</w:t>
      </w:r>
    </w:p>
    <w:p w14:paraId="5C043F63" w14:textId="3423C14D" w:rsidR="00176CD5" w:rsidRDefault="000453E2">
      <w:pPr>
        <w:rPr>
          <w:lang w:val="en-SG"/>
        </w:rPr>
      </w:pPr>
      <w:r>
        <w:rPr>
          <w:lang w:val="en-SG"/>
        </w:rPr>
        <w:t xml:space="preserve">Physical force </w:t>
      </w:r>
      <w:r w:rsidR="0099420E">
        <w:rPr>
          <w:lang w:val="en-SG"/>
        </w:rPr>
        <w:t>or territorial conquest</w:t>
      </w:r>
      <w:r w:rsidR="00017B5C">
        <w:rPr>
          <w:lang w:val="en-SG"/>
        </w:rPr>
        <w:t xml:space="preserve"> </w:t>
      </w:r>
      <w:r w:rsidR="00AF40F6">
        <w:rPr>
          <w:lang w:val="en-SG"/>
        </w:rPr>
        <w:t xml:space="preserve">are no </w:t>
      </w:r>
      <w:r w:rsidR="00A81C87">
        <w:rPr>
          <w:lang w:val="en-SG"/>
        </w:rPr>
        <w:t>longer the only methods used in combat an</w:t>
      </w:r>
      <w:r w:rsidR="008464DE">
        <w:rPr>
          <w:lang w:val="en-SG"/>
        </w:rPr>
        <w:t>d influence in the digital age.</w:t>
      </w:r>
      <w:r w:rsidR="00C101C0">
        <w:rPr>
          <w:lang w:val="en-SG"/>
        </w:rPr>
        <w:t xml:space="preserve"> S</w:t>
      </w:r>
      <w:r w:rsidR="006F613F">
        <w:rPr>
          <w:lang w:val="en-SG"/>
        </w:rPr>
        <w:t>tate</w:t>
      </w:r>
      <w:r w:rsidR="00730343">
        <w:rPr>
          <w:lang w:val="en-SG"/>
        </w:rPr>
        <w:t>s and non-state actors</w:t>
      </w:r>
      <w:r w:rsidR="00565741">
        <w:rPr>
          <w:lang w:val="en-SG"/>
        </w:rPr>
        <w:t xml:space="preserve"> are increasingly using psychological manipulation </w:t>
      </w:r>
      <w:r w:rsidR="00DE61F5">
        <w:rPr>
          <w:lang w:val="en-SG"/>
        </w:rPr>
        <w:t>and information warfare</w:t>
      </w:r>
      <w:r w:rsidR="005D6BC6">
        <w:rPr>
          <w:lang w:val="en-SG"/>
        </w:rPr>
        <w:t xml:space="preserve"> </w:t>
      </w:r>
      <w:r w:rsidR="00CB5DEF">
        <w:rPr>
          <w:lang w:val="en-SG"/>
        </w:rPr>
        <w:t>to targe</w:t>
      </w:r>
      <w:r w:rsidR="0039096D">
        <w:rPr>
          <w:lang w:val="en-SG"/>
        </w:rPr>
        <w:t>t</w:t>
      </w:r>
      <w:r w:rsidR="00AC40F8">
        <w:rPr>
          <w:lang w:val="en-SG"/>
        </w:rPr>
        <w:t xml:space="preserve"> attitudes</w:t>
      </w:r>
      <w:r w:rsidR="008F5A57">
        <w:rPr>
          <w:lang w:val="en-SG"/>
        </w:rPr>
        <w:t>, beliefs</w:t>
      </w:r>
      <w:r w:rsidR="00434C7D">
        <w:rPr>
          <w:lang w:val="en-SG"/>
        </w:rPr>
        <w:t>, and decision-m</w:t>
      </w:r>
      <w:r w:rsidR="0063695D">
        <w:rPr>
          <w:lang w:val="en-SG"/>
        </w:rPr>
        <w:t>aking processes</w:t>
      </w:r>
      <w:r w:rsidR="0039096D">
        <w:rPr>
          <w:lang w:val="en-SG"/>
        </w:rPr>
        <w:t xml:space="preserve"> of the civilian population</w:t>
      </w:r>
      <w:r w:rsidR="004F7EB2">
        <w:rPr>
          <w:lang w:val="en-SG"/>
        </w:rPr>
        <w:t>. The</w:t>
      </w:r>
      <w:r w:rsidR="005E793C">
        <w:rPr>
          <w:lang w:val="en-SG"/>
        </w:rPr>
        <w:t xml:space="preserve">se practices pose a direct challenge to cognitive liberty, which is the right of </w:t>
      </w:r>
      <w:r w:rsidR="00314557">
        <w:rPr>
          <w:lang w:val="en-SG"/>
        </w:rPr>
        <w:t xml:space="preserve">individuals to form opinions, beliefs, and decisions free from coercive or </w:t>
      </w:r>
      <w:r w:rsidR="00202C5B">
        <w:rPr>
          <w:lang w:val="en-SG"/>
        </w:rPr>
        <w:t>fraudulent interference</w:t>
      </w:r>
    </w:p>
    <w:p w14:paraId="79E356BB" w14:textId="72116354" w:rsidR="00504540" w:rsidRDefault="006E46FA">
      <w:pPr>
        <w:rPr>
          <w:lang w:val="en-SG"/>
        </w:rPr>
      </w:pPr>
      <w:r>
        <w:rPr>
          <w:lang w:val="en-SG"/>
        </w:rPr>
        <w:t xml:space="preserve">Modern information warfare uses </w:t>
      </w:r>
      <w:r w:rsidR="00DB0069">
        <w:rPr>
          <w:lang w:val="en-SG"/>
        </w:rPr>
        <w:t>digital platforms</w:t>
      </w:r>
      <w:r w:rsidR="00292DDA">
        <w:rPr>
          <w:lang w:val="en-SG"/>
        </w:rPr>
        <w:t xml:space="preserve">, data analytics, and </w:t>
      </w:r>
      <w:r w:rsidR="00DB0069">
        <w:rPr>
          <w:lang w:val="en-SG"/>
        </w:rPr>
        <w:t>artificial intelligence to infl</w:t>
      </w:r>
      <w:r w:rsidR="00535B51">
        <w:rPr>
          <w:lang w:val="en-SG"/>
        </w:rPr>
        <w:t>uence cognition</w:t>
      </w:r>
      <w:r w:rsidR="00CF263D">
        <w:rPr>
          <w:lang w:val="en-SG"/>
        </w:rPr>
        <w:t xml:space="preserve"> at an </w:t>
      </w:r>
      <w:r w:rsidR="00AF7330">
        <w:rPr>
          <w:lang w:val="en-SG"/>
        </w:rPr>
        <w:t xml:space="preserve">extraordinary scale, which is very unlike traditional propaganda. </w:t>
      </w:r>
      <w:r w:rsidR="00D814C1">
        <w:rPr>
          <w:lang w:val="en-SG"/>
        </w:rPr>
        <w:t xml:space="preserve">The </w:t>
      </w:r>
      <w:r w:rsidR="0043382A">
        <w:rPr>
          <w:lang w:val="en-SG"/>
        </w:rPr>
        <w:t>glob</w:t>
      </w:r>
      <w:r w:rsidR="00BA0F2C">
        <w:rPr>
          <w:lang w:val="en-SG"/>
        </w:rPr>
        <w:t xml:space="preserve">al </w:t>
      </w:r>
      <w:r w:rsidR="00A53FBF">
        <w:rPr>
          <w:lang w:val="en-SG"/>
        </w:rPr>
        <w:t>population</w:t>
      </w:r>
      <w:r w:rsidR="00120B53">
        <w:rPr>
          <w:lang w:val="en-SG"/>
        </w:rPr>
        <w:t xml:space="preserve"> is facing serious ethical, legal, and secu</w:t>
      </w:r>
      <w:r w:rsidR="00A53FBF">
        <w:rPr>
          <w:lang w:val="en-SG"/>
        </w:rPr>
        <w:t xml:space="preserve">rity issues </w:t>
      </w:r>
      <w:r w:rsidR="00BA0F2C">
        <w:rPr>
          <w:lang w:val="en-SG"/>
        </w:rPr>
        <w:t xml:space="preserve">due to a gap created by the </w:t>
      </w:r>
      <w:r w:rsidR="00BF5E24">
        <w:rPr>
          <w:lang w:val="en-SG"/>
        </w:rPr>
        <w:t>absence of clear international regulations governing these operations.</w:t>
      </w:r>
    </w:p>
    <w:p w14:paraId="18C0B308" w14:textId="3CC1E29B" w:rsidR="005576E4" w:rsidRDefault="002E4199">
      <w:pPr>
        <w:rPr>
          <w:lang w:val="en-SG"/>
        </w:rPr>
      </w:pPr>
      <w:r>
        <w:rPr>
          <w:lang w:val="en-SG"/>
        </w:rPr>
        <w:t>Although information warfare is not a new</w:t>
      </w:r>
      <w:r w:rsidR="00C443B6">
        <w:rPr>
          <w:lang w:val="en-SG"/>
        </w:rPr>
        <w:t xml:space="preserve"> concept</w:t>
      </w:r>
      <w:r>
        <w:rPr>
          <w:lang w:val="en-SG"/>
        </w:rPr>
        <w:t>,</w:t>
      </w:r>
      <w:r w:rsidR="00DD2F90">
        <w:rPr>
          <w:lang w:val="en-SG"/>
        </w:rPr>
        <w:t xml:space="preserve"> technology has </w:t>
      </w:r>
      <w:r w:rsidR="00F60329">
        <w:rPr>
          <w:lang w:val="en-SG"/>
        </w:rPr>
        <w:t>advanced massively.</w:t>
      </w:r>
      <w:r w:rsidR="001159C2">
        <w:rPr>
          <w:lang w:val="en-SG"/>
        </w:rPr>
        <w:t xml:space="preserve"> </w:t>
      </w:r>
      <w:r w:rsidR="00A5594E">
        <w:rPr>
          <w:lang w:val="en-SG"/>
        </w:rPr>
        <w:t>This is</w:t>
      </w:r>
      <w:r w:rsidR="00920BEC">
        <w:rPr>
          <w:lang w:val="en-SG"/>
        </w:rPr>
        <w:t xml:space="preserve"> becaus</w:t>
      </w:r>
      <w:r w:rsidR="00D7455A">
        <w:rPr>
          <w:lang w:val="en-SG"/>
        </w:rPr>
        <w:t xml:space="preserve">e </w:t>
      </w:r>
      <w:r w:rsidR="00A75E82">
        <w:rPr>
          <w:lang w:val="en-SG"/>
        </w:rPr>
        <w:t xml:space="preserve">social </w:t>
      </w:r>
      <w:r w:rsidR="00D7455A">
        <w:rPr>
          <w:lang w:val="en-SG"/>
        </w:rPr>
        <w:t xml:space="preserve">media platforms, </w:t>
      </w:r>
      <w:r w:rsidR="00AF3C39">
        <w:rPr>
          <w:lang w:val="en-SG"/>
        </w:rPr>
        <w:t>algorithms,</w:t>
      </w:r>
      <w:r w:rsidR="00D7455A">
        <w:rPr>
          <w:lang w:val="en-SG"/>
        </w:rPr>
        <w:t xml:space="preserve"> and artificial </w:t>
      </w:r>
      <w:r w:rsidR="00AF3C39">
        <w:rPr>
          <w:lang w:val="en-SG"/>
        </w:rPr>
        <w:t xml:space="preserve">intelligence can </w:t>
      </w:r>
      <w:bookmarkStart w:id="0" w:name="_Int_9FpwfpNB"/>
      <w:r w:rsidR="00AF3C39">
        <w:rPr>
          <w:lang w:val="en-SG"/>
        </w:rPr>
        <w:t xml:space="preserve">be </w:t>
      </w:r>
      <w:r w:rsidR="009A2FD3">
        <w:rPr>
          <w:lang w:val="en-SG"/>
        </w:rPr>
        <w:t>used</w:t>
      </w:r>
      <w:bookmarkEnd w:id="0"/>
      <w:r w:rsidR="009A2FD3">
        <w:rPr>
          <w:lang w:val="en-SG"/>
        </w:rPr>
        <w:t xml:space="preserve"> </w:t>
      </w:r>
      <w:r w:rsidR="0048755C">
        <w:rPr>
          <w:lang w:val="en-SG"/>
        </w:rPr>
        <w:t>to</w:t>
      </w:r>
      <w:r w:rsidR="00AF3C39">
        <w:rPr>
          <w:lang w:val="en-SG"/>
        </w:rPr>
        <w:t xml:space="preserve"> </w:t>
      </w:r>
      <w:r w:rsidR="002C1605">
        <w:rPr>
          <w:lang w:val="en-SG"/>
        </w:rPr>
        <w:t>automate, customise and quickly spread influence campaigns internationally</w:t>
      </w:r>
      <w:r w:rsidR="00E14F13">
        <w:rPr>
          <w:lang w:val="en-SG"/>
        </w:rPr>
        <w:t>.</w:t>
      </w:r>
      <w:r w:rsidR="00D8262B">
        <w:rPr>
          <w:lang w:val="en-SG"/>
        </w:rPr>
        <w:t xml:space="preserve"> These tools enable state and non-state actors</w:t>
      </w:r>
      <w:r w:rsidR="00F3235B">
        <w:rPr>
          <w:lang w:val="en-SG"/>
        </w:rPr>
        <w:t xml:space="preserve"> to take advantage of social divisions, emotional responses, and </w:t>
      </w:r>
      <w:r w:rsidR="00FF51D3">
        <w:rPr>
          <w:lang w:val="en-SG"/>
        </w:rPr>
        <w:t xml:space="preserve">cognitive biases </w:t>
      </w:r>
      <w:r w:rsidR="00DB100A">
        <w:rPr>
          <w:lang w:val="en-SG"/>
        </w:rPr>
        <w:t xml:space="preserve">with unprecedented efficiency. </w:t>
      </w:r>
      <w:r w:rsidR="00E06CCE">
        <w:rPr>
          <w:lang w:val="en-SG"/>
        </w:rPr>
        <w:t>Som</w:t>
      </w:r>
      <w:r w:rsidR="005F06B6">
        <w:rPr>
          <w:lang w:val="en-SG"/>
        </w:rPr>
        <w:t xml:space="preserve">e common modern tactics include </w:t>
      </w:r>
      <w:r w:rsidR="004C1879">
        <w:rPr>
          <w:lang w:val="en-SG"/>
        </w:rPr>
        <w:t xml:space="preserve">disinformation campaigns, </w:t>
      </w:r>
      <w:r w:rsidR="00782E41">
        <w:rPr>
          <w:lang w:val="en-SG"/>
        </w:rPr>
        <w:t>micro-targeted</w:t>
      </w:r>
      <w:r w:rsidR="007760D5">
        <w:rPr>
          <w:lang w:val="en-SG"/>
        </w:rPr>
        <w:t xml:space="preserve"> political advertising</w:t>
      </w:r>
      <w:r w:rsidR="00333803">
        <w:rPr>
          <w:lang w:val="en-SG"/>
        </w:rPr>
        <w:t xml:space="preserve"> using personal data and cookies</w:t>
      </w:r>
      <w:r w:rsidR="00EE0777">
        <w:rPr>
          <w:lang w:val="en-SG"/>
        </w:rPr>
        <w:t xml:space="preserve">, </w:t>
      </w:r>
      <w:r w:rsidR="00333803">
        <w:rPr>
          <w:lang w:val="en-SG"/>
        </w:rPr>
        <w:t>deepfakes</w:t>
      </w:r>
      <w:r w:rsidR="007760D5">
        <w:rPr>
          <w:lang w:val="en-SG"/>
        </w:rPr>
        <w:t>, the use of</w:t>
      </w:r>
      <w:r w:rsidR="00782E41">
        <w:rPr>
          <w:lang w:val="en-SG"/>
        </w:rPr>
        <w:t xml:space="preserve"> fake or bot accounts to spread false information</w:t>
      </w:r>
      <w:r w:rsidR="00FE6E3C">
        <w:rPr>
          <w:lang w:val="en-SG"/>
        </w:rPr>
        <w:t>, or even neurotechnology</w:t>
      </w:r>
      <w:r w:rsidR="00782E41">
        <w:rPr>
          <w:lang w:val="en-SG"/>
        </w:rPr>
        <w:t>.</w:t>
      </w:r>
      <w:r w:rsidR="002167E8">
        <w:rPr>
          <w:lang w:val="en-SG"/>
        </w:rPr>
        <w:t xml:space="preserve"> These methods are often difficult to </w:t>
      </w:r>
      <w:r w:rsidR="00BC1B14">
        <w:rPr>
          <w:lang w:val="en-SG"/>
        </w:rPr>
        <w:t>spot, making it challenging for people to distinguish bet</w:t>
      </w:r>
      <w:r w:rsidR="005428DC">
        <w:rPr>
          <w:lang w:val="en-SG"/>
        </w:rPr>
        <w:t xml:space="preserve">ween </w:t>
      </w:r>
      <w:r w:rsidR="00BC1B14">
        <w:rPr>
          <w:lang w:val="en-SG"/>
        </w:rPr>
        <w:t xml:space="preserve">genuine information </w:t>
      </w:r>
      <w:r w:rsidR="005428DC">
        <w:rPr>
          <w:lang w:val="en-SG"/>
        </w:rPr>
        <w:t>and manipulative prop</w:t>
      </w:r>
      <w:r w:rsidR="009A0C5B">
        <w:rPr>
          <w:lang w:val="en-SG"/>
        </w:rPr>
        <w:t>aganda</w:t>
      </w:r>
      <w:r w:rsidR="003F3275">
        <w:rPr>
          <w:lang w:val="en-SG"/>
        </w:rPr>
        <w:t xml:space="preserve">. </w:t>
      </w:r>
      <w:r w:rsidR="00FA7D1E">
        <w:rPr>
          <w:lang w:val="en-SG"/>
        </w:rPr>
        <w:t>As a result, p</w:t>
      </w:r>
      <w:r w:rsidR="00917358">
        <w:rPr>
          <w:lang w:val="en-SG"/>
        </w:rPr>
        <w:t xml:space="preserve">rolonged exposure to this could potentially reshape </w:t>
      </w:r>
      <w:r w:rsidR="00023295">
        <w:rPr>
          <w:lang w:val="en-SG"/>
        </w:rPr>
        <w:t xml:space="preserve">belief systems, </w:t>
      </w:r>
      <w:r w:rsidR="00605CF6">
        <w:rPr>
          <w:lang w:val="en-SG"/>
        </w:rPr>
        <w:t xml:space="preserve">divide </w:t>
      </w:r>
      <w:r w:rsidR="00023295">
        <w:rPr>
          <w:lang w:val="en-SG"/>
        </w:rPr>
        <w:t xml:space="preserve">populations, and </w:t>
      </w:r>
      <w:r w:rsidR="00605CF6">
        <w:rPr>
          <w:lang w:val="en-SG"/>
        </w:rPr>
        <w:t xml:space="preserve">erase </w:t>
      </w:r>
      <w:r w:rsidR="00023295">
        <w:rPr>
          <w:lang w:val="en-SG"/>
        </w:rPr>
        <w:t>trust in democratic</w:t>
      </w:r>
      <w:r w:rsidR="00605CF6">
        <w:rPr>
          <w:lang w:val="en-SG"/>
        </w:rPr>
        <w:t xml:space="preserve"> soc</w:t>
      </w:r>
      <w:r w:rsidR="00C443B6">
        <w:rPr>
          <w:lang w:val="en-SG"/>
        </w:rPr>
        <w:t>ieties</w:t>
      </w:r>
      <w:r w:rsidR="005576E4">
        <w:rPr>
          <w:lang w:val="en-SG"/>
        </w:rPr>
        <w:t xml:space="preserve">, which can shift the focus of conflict from </w:t>
      </w:r>
      <w:r w:rsidR="002E211B">
        <w:rPr>
          <w:lang w:val="en-SG"/>
        </w:rPr>
        <w:t xml:space="preserve">actuality </w:t>
      </w:r>
      <w:r w:rsidR="005576E4">
        <w:rPr>
          <w:lang w:val="en-SG"/>
        </w:rPr>
        <w:t xml:space="preserve">to </w:t>
      </w:r>
      <w:r w:rsidR="002E211B">
        <w:rPr>
          <w:lang w:val="en-SG"/>
        </w:rPr>
        <w:t>inside people’s minds</w:t>
      </w:r>
      <w:r w:rsidR="005576E4">
        <w:rPr>
          <w:lang w:val="en-SG"/>
        </w:rPr>
        <w:t xml:space="preserve"> instead.</w:t>
      </w:r>
    </w:p>
    <w:p w14:paraId="6ECEAEB7" w14:textId="07D8C065" w:rsidR="00AD0D76" w:rsidRPr="00114EDF" w:rsidRDefault="00235DB9">
      <w:pPr>
        <w:rPr>
          <w:u w:val="single"/>
          <w:lang w:val="en-SG"/>
        </w:rPr>
      </w:pPr>
      <w:r w:rsidRPr="00114EDF">
        <w:rPr>
          <w:u w:val="single"/>
          <w:lang w:val="en-SG"/>
        </w:rPr>
        <w:t>Key Issues and Challenges</w:t>
      </w:r>
      <w:r w:rsidR="00251AF4">
        <w:rPr>
          <w:u w:val="single"/>
          <w:lang w:val="en-SG"/>
        </w:rPr>
        <w:t>:</w:t>
      </w:r>
    </w:p>
    <w:p w14:paraId="0A1D86B8" w14:textId="64A9FF9A" w:rsidR="00A94369" w:rsidRDefault="001F60DF">
      <w:pPr>
        <w:rPr>
          <w:lang w:val="en-SG"/>
        </w:rPr>
      </w:pPr>
      <w:r>
        <w:rPr>
          <w:lang w:val="en-SG"/>
        </w:rPr>
        <w:t xml:space="preserve">One of the </w:t>
      </w:r>
      <w:r w:rsidR="002C1A90">
        <w:rPr>
          <w:lang w:val="en-SG"/>
        </w:rPr>
        <w:t>key issues</w:t>
      </w:r>
      <w:r>
        <w:rPr>
          <w:lang w:val="en-SG"/>
        </w:rPr>
        <w:t xml:space="preserve"> is the ero</w:t>
      </w:r>
      <w:r w:rsidR="000E0A1B">
        <w:rPr>
          <w:lang w:val="en-SG"/>
        </w:rPr>
        <w:t xml:space="preserve">sion of cognitive liberty and </w:t>
      </w:r>
      <w:r w:rsidR="00A828DB">
        <w:rPr>
          <w:lang w:val="en-SG"/>
        </w:rPr>
        <w:t xml:space="preserve">undermining </w:t>
      </w:r>
      <w:r w:rsidR="000E0A1B">
        <w:rPr>
          <w:lang w:val="en-SG"/>
        </w:rPr>
        <w:t>mental autonomy</w:t>
      </w:r>
      <w:r w:rsidR="00C03CBE">
        <w:rPr>
          <w:lang w:val="en-SG"/>
        </w:rPr>
        <w:t xml:space="preserve"> due to </w:t>
      </w:r>
      <w:r w:rsidR="00CC58F3">
        <w:rPr>
          <w:lang w:val="en-SG"/>
        </w:rPr>
        <w:t xml:space="preserve">information environments </w:t>
      </w:r>
      <w:bookmarkStart w:id="1" w:name="_Int_26SrpIlt"/>
      <w:r w:rsidR="00206564">
        <w:rPr>
          <w:lang w:val="en-SG"/>
        </w:rPr>
        <w:t>being deliberately manipulated</w:t>
      </w:r>
      <w:bookmarkEnd w:id="1"/>
      <w:r w:rsidR="00206564">
        <w:rPr>
          <w:lang w:val="en-SG"/>
        </w:rPr>
        <w:t xml:space="preserve">. This is because individuals </w:t>
      </w:r>
      <w:r w:rsidR="00A413E8">
        <w:rPr>
          <w:lang w:val="en-SG"/>
        </w:rPr>
        <w:t>do not have</w:t>
      </w:r>
      <w:r w:rsidR="00206564">
        <w:rPr>
          <w:lang w:val="en-SG"/>
        </w:rPr>
        <w:t xml:space="preserve"> the </w:t>
      </w:r>
      <w:r w:rsidR="00021406">
        <w:rPr>
          <w:lang w:val="en-SG"/>
        </w:rPr>
        <w:t>ability to make informed judgements independently</w:t>
      </w:r>
      <w:r w:rsidR="005E36AA">
        <w:rPr>
          <w:lang w:val="en-SG"/>
        </w:rPr>
        <w:t xml:space="preserve">. </w:t>
      </w:r>
      <w:r w:rsidR="00F36364">
        <w:rPr>
          <w:lang w:val="en-SG"/>
        </w:rPr>
        <w:t xml:space="preserve">By bypassing conscious deliberation and targeting emotional </w:t>
      </w:r>
      <w:r w:rsidR="001058E2">
        <w:rPr>
          <w:lang w:val="en-SG"/>
        </w:rPr>
        <w:t>triggers,</w:t>
      </w:r>
      <w:r w:rsidR="00381F71">
        <w:rPr>
          <w:lang w:val="en-SG"/>
        </w:rPr>
        <w:t xml:space="preserve"> this influenc</w:t>
      </w:r>
      <w:r w:rsidR="00D91F3E">
        <w:rPr>
          <w:lang w:val="en-SG"/>
        </w:rPr>
        <w:t xml:space="preserve">e could </w:t>
      </w:r>
      <w:r w:rsidR="00C76CA7">
        <w:rPr>
          <w:lang w:val="en-SG"/>
        </w:rPr>
        <w:t xml:space="preserve">work </w:t>
      </w:r>
      <w:r w:rsidR="00862EA6">
        <w:rPr>
          <w:lang w:val="en-SG"/>
        </w:rPr>
        <w:t>subconsciously</w:t>
      </w:r>
      <w:r w:rsidR="00D91F3E">
        <w:rPr>
          <w:lang w:val="en-SG"/>
        </w:rPr>
        <w:t xml:space="preserve">, </w:t>
      </w:r>
      <w:r w:rsidR="00862EA6">
        <w:rPr>
          <w:lang w:val="en-SG"/>
        </w:rPr>
        <w:t>therefore challenging the principle of freedom of thought.</w:t>
      </w:r>
      <w:r w:rsidR="000442A5" w:rsidRPr="000442A5">
        <w:rPr>
          <w:lang w:val="en-SG"/>
        </w:rPr>
        <w:t xml:space="preserve"> </w:t>
      </w:r>
      <w:r w:rsidR="000442A5">
        <w:rPr>
          <w:lang w:val="en-SG"/>
        </w:rPr>
        <w:t xml:space="preserve">Today, multiple multinational companies including Google, Disney, CBS, Coca-Cola, and Frito-Lay use a marketing strategy call neuromarketing research service, to measure the preferences of their products and services on consumers. Furthermore, many specialised neuromarketing companies including EmSense, MindLab International, Neurosence and Nielsen, use neurotechnology techniques, like </w:t>
      </w:r>
      <w:r w:rsidR="000442A5">
        <w:rPr>
          <w:lang w:val="en-SG"/>
        </w:rPr>
        <w:lastRenderedPageBreak/>
        <w:t xml:space="preserve">fMRI and EEG, to analyse and predict consumer behaviour. There is a possibility of ‘mining the mind’ through this process, which could not only infer mental processes, but trigger or imprint those processes. For example, a company called Neurofocus tested out subliminal techniques with the purpose of selecting a specific response, that people cannot consciously register, like embedding stimuli shorter than 30 milliseconds. Therefore, </w:t>
      </w:r>
      <w:r w:rsidR="003D1430">
        <w:rPr>
          <w:lang w:val="en-SG"/>
        </w:rPr>
        <w:t xml:space="preserve">there is a </w:t>
      </w:r>
      <w:r w:rsidR="000442A5">
        <w:rPr>
          <w:lang w:val="en-SG"/>
        </w:rPr>
        <w:t>need to set up ethical and legal standards for neuromarketing practices.</w:t>
      </w:r>
    </w:p>
    <w:p w14:paraId="61140A5C" w14:textId="06EF84BE" w:rsidR="00CB00F9" w:rsidRDefault="00143246">
      <w:pPr>
        <w:rPr>
          <w:lang w:val="en-SG"/>
        </w:rPr>
      </w:pPr>
      <w:r>
        <w:rPr>
          <w:lang w:val="en-SG"/>
        </w:rPr>
        <w:t>In addition</w:t>
      </w:r>
      <w:r w:rsidR="00CB00F9">
        <w:rPr>
          <w:lang w:val="en-SG"/>
        </w:rPr>
        <w:t>, states also</w:t>
      </w:r>
      <w:r w:rsidR="00F02115">
        <w:rPr>
          <w:lang w:val="en-SG"/>
        </w:rPr>
        <w:t xml:space="preserve"> face a tension between human rights and national security. </w:t>
      </w:r>
      <w:r w:rsidR="00054A7E">
        <w:rPr>
          <w:lang w:val="en-SG"/>
        </w:rPr>
        <w:t xml:space="preserve">Although governments may </w:t>
      </w:r>
      <w:r w:rsidR="00234E78">
        <w:rPr>
          <w:lang w:val="en-SG"/>
        </w:rPr>
        <w:t>justify using psychological operations as tactical or defensive measures, the</w:t>
      </w:r>
      <w:r w:rsidR="00B56706">
        <w:rPr>
          <w:lang w:val="en-SG"/>
        </w:rPr>
        <w:t>re is a risk of normalising cognitive intervention against civilian</w:t>
      </w:r>
      <w:r w:rsidR="00970405">
        <w:rPr>
          <w:lang w:val="en-SG"/>
        </w:rPr>
        <w:t xml:space="preserve">s. This is therefore particularly </w:t>
      </w:r>
      <w:r w:rsidR="00382021">
        <w:rPr>
          <w:lang w:val="en-SG"/>
        </w:rPr>
        <w:t>concerning in democra</w:t>
      </w:r>
      <w:r w:rsidR="00A74071">
        <w:rPr>
          <w:lang w:val="en-SG"/>
        </w:rPr>
        <w:t xml:space="preserve">cies, </w:t>
      </w:r>
      <w:r w:rsidR="00170ABE">
        <w:rPr>
          <w:lang w:val="en-SG"/>
        </w:rPr>
        <w:t xml:space="preserve">where free thought </w:t>
      </w:r>
      <w:r w:rsidR="00AC27C0">
        <w:rPr>
          <w:lang w:val="en-SG"/>
        </w:rPr>
        <w:t>and informed consent are crucial to political participation.</w:t>
      </w:r>
    </w:p>
    <w:p w14:paraId="78F85F04" w14:textId="1CBCB50D" w:rsidR="00B73CBF" w:rsidRDefault="00B65A69">
      <w:pPr>
        <w:rPr>
          <w:lang w:val="en-SG"/>
        </w:rPr>
      </w:pPr>
      <w:r>
        <w:rPr>
          <w:lang w:val="en-SG"/>
        </w:rPr>
        <w:t>Lastly, democratic proce</w:t>
      </w:r>
      <w:r w:rsidR="00AB54C2">
        <w:rPr>
          <w:lang w:val="en-SG"/>
        </w:rPr>
        <w:t>sses, such as elections, are seriously threat</w:t>
      </w:r>
      <w:r w:rsidR="002806EA">
        <w:rPr>
          <w:lang w:val="en-SG"/>
        </w:rPr>
        <w:t>ened</w:t>
      </w:r>
      <w:r w:rsidR="00AB54C2">
        <w:rPr>
          <w:lang w:val="en-SG"/>
        </w:rPr>
        <w:t xml:space="preserve"> by informa</w:t>
      </w:r>
      <w:r w:rsidR="000737AD">
        <w:rPr>
          <w:lang w:val="en-SG"/>
        </w:rPr>
        <w:t>tion warfare. By distorting information</w:t>
      </w:r>
      <w:r w:rsidR="00E44D79">
        <w:rPr>
          <w:lang w:val="en-SG"/>
        </w:rPr>
        <w:t xml:space="preserve"> ecosystems, these practices weaken public </w:t>
      </w:r>
      <w:r w:rsidR="00351427">
        <w:rPr>
          <w:lang w:val="en-SG"/>
        </w:rPr>
        <w:t>confidence</w:t>
      </w:r>
      <w:r w:rsidR="00E44D79">
        <w:rPr>
          <w:lang w:val="en-SG"/>
        </w:rPr>
        <w:t xml:space="preserve"> and reduce </w:t>
      </w:r>
      <w:r w:rsidR="00BF08D3">
        <w:rPr>
          <w:lang w:val="en-SG"/>
        </w:rPr>
        <w:t>the</w:t>
      </w:r>
      <w:r w:rsidR="00351427">
        <w:rPr>
          <w:lang w:val="en-SG"/>
        </w:rPr>
        <w:t xml:space="preserve"> ability</w:t>
      </w:r>
      <w:r w:rsidR="00BF08D3">
        <w:rPr>
          <w:lang w:val="en-SG"/>
        </w:rPr>
        <w:t xml:space="preserve"> of c</w:t>
      </w:r>
      <w:r w:rsidR="00D258A1">
        <w:rPr>
          <w:lang w:val="en-SG"/>
        </w:rPr>
        <w:t>itizens</w:t>
      </w:r>
      <w:r w:rsidR="00351427">
        <w:rPr>
          <w:lang w:val="en-SG"/>
        </w:rPr>
        <w:t xml:space="preserve"> to </w:t>
      </w:r>
      <w:r w:rsidR="00D00E58">
        <w:rPr>
          <w:lang w:val="en-SG"/>
        </w:rPr>
        <w:t>en</w:t>
      </w:r>
      <w:r w:rsidR="008973E1">
        <w:rPr>
          <w:lang w:val="en-SG"/>
        </w:rPr>
        <w:t>gage critically with political decis</w:t>
      </w:r>
      <w:r w:rsidR="00696ABF">
        <w:rPr>
          <w:lang w:val="en-SG"/>
        </w:rPr>
        <w:t>io</w:t>
      </w:r>
      <w:r w:rsidR="00BF08D3">
        <w:rPr>
          <w:lang w:val="en-SG"/>
        </w:rPr>
        <w:t>ns</w:t>
      </w:r>
      <w:r w:rsidR="00D258A1">
        <w:rPr>
          <w:lang w:val="en-SG"/>
        </w:rPr>
        <w:t>.</w:t>
      </w:r>
    </w:p>
    <w:p w14:paraId="7B727420" w14:textId="7EBDF595" w:rsidR="008A25EB" w:rsidRDefault="002613DF">
      <w:pPr>
        <w:rPr>
          <w:lang w:val="en-SG"/>
        </w:rPr>
      </w:pPr>
      <w:r>
        <w:rPr>
          <w:lang w:val="en-SG"/>
        </w:rPr>
        <w:t xml:space="preserve">There is </w:t>
      </w:r>
      <w:r w:rsidR="005626BF">
        <w:rPr>
          <w:lang w:val="en-SG"/>
        </w:rPr>
        <w:t>a complexity</w:t>
      </w:r>
      <w:r w:rsidR="00DE3AA6">
        <w:rPr>
          <w:lang w:val="en-SG"/>
        </w:rPr>
        <w:t xml:space="preserve"> of advanced AI and neurotechnologies, which make</w:t>
      </w:r>
      <w:r w:rsidR="007901DA">
        <w:rPr>
          <w:lang w:val="en-SG"/>
        </w:rPr>
        <w:t>s</w:t>
      </w:r>
      <w:r w:rsidR="00DE3AA6">
        <w:rPr>
          <w:lang w:val="en-SG"/>
        </w:rPr>
        <w:t xml:space="preserve"> it</w:t>
      </w:r>
      <w:r w:rsidR="00B47D27">
        <w:rPr>
          <w:lang w:val="en-SG"/>
        </w:rPr>
        <w:t xml:space="preserve"> difficult</w:t>
      </w:r>
      <w:r w:rsidR="00DE3AA6">
        <w:rPr>
          <w:lang w:val="en-SG"/>
        </w:rPr>
        <w:t xml:space="preserve"> </w:t>
      </w:r>
      <w:r w:rsidR="00B47D27">
        <w:rPr>
          <w:lang w:val="en-SG"/>
        </w:rPr>
        <w:t>f</w:t>
      </w:r>
      <w:r w:rsidR="00DE3AA6">
        <w:rPr>
          <w:lang w:val="en-SG"/>
        </w:rPr>
        <w:t xml:space="preserve">or policymakers and </w:t>
      </w:r>
      <w:r w:rsidR="00687806">
        <w:rPr>
          <w:lang w:val="en-SG"/>
        </w:rPr>
        <w:t xml:space="preserve">the public to fully grasp the potential cognitive impacts </w:t>
      </w:r>
      <w:r w:rsidR="007901DA">
        <w:rPr>
          <w:lang w:val="en-SG"/>
        </w:rPr>
        <w:t xml:space="preserve">from </w:t>
      </w:r>
      <w:r w:rsidR="00843887">
        <w:rPr>
          <w:lang w:val="en-SG"/>
        </w:rPr>
        <w:t>psychological</w:t>
      </w:r>
      <w:r w:rsidR="00687806">
        <w:rPr>
          <w:lang w:val="en-SG"/>
        </w:rPr>
        <w:t xml:space="preserve"> manipulation and </w:t>
      </w:r>
      <w:r w:rsidR="00843ED1">
        <w:rPr>
          <w:lang w:val="en-SG"/>
        </w:rPr>
        <w:t>information warfare</w:t>
      </w:r>
      <w:r w:rsidR="001240AE">
        <w:rPr>
          <w:lang w:val="en-SG"/>
        </w:rPr>
        <w:t>. Existing cyber norms prima</w:t>
      </w:r>
      <w:r w:rsidR="004D6B3F">
        <w:rPr>
          <w:lang w:val="en-SG"/>
        </w:rPr>
        <w:t>rily address attacks on infrastructure rather than psychological harm. As a result, co</w:t>
      </w:r>
      <w:r w:rsidR="00916895">
        <w:rPr>
          <w:lang w:val="en-SG"/>
        </w:rPr>
        <w:t xml:space="preserve">gnitive interference on a large scale </w:t>
      </w:r>
      <w:r w:rsidR="00843887">
        <w:rPr>
          <w:lang w:val="en-SG"/>
        </w:rPr>
        <w:t>stays</w:t>
      </w:r>
      <w:r w:rsidR="00916895">
        <w:rPr>
          <w:lang w:val="en-SG"/>
        </w:rPr>
        <w:t xml:space="preserve"> unregulated under international law.</w:t>
      </w:r>
    </w:p>
    <w:p w14:paraId="3E5DE6D2" w14:textId="0BD51023" w:rsidR="00843887" w:rsidRDefault="00843887">
      <w:pPr>
        <w:rPr>
          <w:u w:val="single"/>
          <w:lang w:val="en-SG"/>
        </w:rPr>
      </w:pPr>
      <w:r w:rsidRPr="00843887">
        <w:rPr>
          <w:u w:val="single"/>
          <w:lang w:val="en-SG"/>
        </w:rPr>
        <w:t>Points to Consider</w:t>
      </w:r>
      <w:r w:rsidR="00251AF4">
        <w:rPr>
          <w:u w:val="single"/>
          <w:lang w:val="en-SG"/>
        </w:rPr>
        <w:t>:</w:t>
      </w:r>
    </w:p>
    <w:p w14:paraId="282912A2" w14:textId="49E8CB29" w:rsidR="00071376" w:rsidRDefault="000530D0">
      <w:pPr>
        <w:rPr>
          <w:lang w:val="en-SG"/>
        </w:rPr>
      </w:pPr>
      <w:r>
        <w:rPr>
          <w:lang w:val="en-SG"/>
        </w:rPr>
        <w:t>What counts as psyc</w:t>
      </w:r>
      <w:r w:rsidR="00CC5AA9">
        <w:rPr>
          <w:lang w:val="en-SG"/>
        </w:rPr>
        <w:t>hological manipulation?</w:t>
      </w:r>
    </w:p>
    <w:p w14:paraId="1C47626B" w14:textId="33019B5C" w:rsidR="00CC5AA9" w:rsidRDefault="00CC5AA9">
      <w:pPr>
        <w:rPr>
          <w:lang w:val="en-SG"/>
        </w:rPr>
      </w:pPr>
      <w:r>
        <w:rPr>
          <w:lang w:val="en-SG"/>
        </w:rPr>
        <w:t xml:space="preserve">Is algorithmic </w:t>
      </w:r>
      <w:r w:rsidR="006E2F52">
        <w:rPr>
          <w:lang w:val="en-SG"/>
        </w:rPr>
        <w:t>or emotional manipulation ever consensual?</w:t>
      </w:r>
    </w:p>
    <w:p w14:paraId="49C17956" w14:textId="79B16F6A" w:rsidR="006E2F52" w:rsidRDefault="006E2F52">
      <w:pPr>
        <w:rPr>
          <w:lang w:val="en-SG"/>
        </w:rPr>
      </w:pPr>
      <w:r>
        <w:rPr>
          <w:lang w:val="en-SG"/>
        </w:rPr>
        <w:t>Can individuals truly consent if they do</w:t>
      </w:r>
      <w:r w:rsidR="002E7205">
        <w:rPr>
          <w:lang w:val="en-SG"/>
        </w:rPr>
        <w:t xml:space="preserve"> not</w:t>
      </w:r>
      <w:r>
        <w:rPr>
          <w:lang w:val="en-SG"/>
        </w:rPr>
        <w:t xml:space="preserve"> know </w:t>
      </w:r>
      <w:r w:rsidR="002E7205">
        <w:rPr>
          <w:lang w:val="en-SG"/>
        </w:rPr>
        <w:t xml:space="preserve">if they are </w:t>
      </w:r>
      <w:bookmarkStart w:id="2" w:name="_Int_qtf9iOGv"/>
      <w:r w:rsidR="002E7205">
        <w:rPr>
          <w:lang w:val="en-SG"/>
        </w:rPr>
        <w:t>being influenced</w:t>
      </w:r>
      <w:bookmarkEnd w:id="2"/>
      <w:r w:rsidR="002E7205">
        <w:rPr>
          <w:lang w:val="en-SG"/>
        </w:rPr>
        <w:t>?</w:t>
      </w:r>
    </w:p>
    <w:p w14:paraId="16C96315" w14:textId="1214C239" w:rsidR="002E7205" w:rsidRDefault="00241D72">
      <w:pPr>
        <w:rPr>
          <w:lang w:val="en-SG"/>
        </w:rPr>
      </w:pPr>
      <w:r>
        <w:rPr>
          <w:lang w:val="en-SG"/>
        </w:rPr>
        <w:t>How do you regulate gl</w:t>
      </w:r>
      <w:r w:rsidR="00F15D16">
        <w:rPr>
          <w:lang w:val="en-SG"/>
        </w:rPr>
        <w:t>obal platforms without violating sovereignty?</w:t>
      </w:r>
    </w:p>
    <w:p w14:paraId="5DDEA53A" w14:textId="4E836821" w:rsidR="00F15D16" w:rsidRDefault="00046448">
      <w:pPr>
        <w:rPr>
          <w:lang w:val="en-SG"/>
        </w:rPr>
      </w:pPr>
      <w:r>
        <w:rPr>
          <w:lang w:val="en-SG"/>
        </w:rPr>
        <w:t xml:space="preserve">Are </w:t>
      </w:r>
      <w:bookmarkStart w:id="3" w:name="_Int_pkPDp4xU"/>
      <w:r>
        <w:rPr>
          <w:lang w:val="en-SG"/>
        </w:rPr>
        <w:t>s</w:t>
      </w:r>
      <w:r w:rsidR="00595E5E">
        <w:rPr>
          <w:lang w:val="en-SG"/>
        </w:rPr>
        <w:t>tates</w:t>
      </w:r>
      <w:bookmarkEnd w:id="3"/>
      <w:r w:rsidR="00595E5E">
        <w:rPr>
          <w:lang w:val="en-SG"/>
        </w:rPr>
        <w:t xml:space="preserve"> responsible for protecting the cognitive environments of their population?</w:t>
      </w:r>
    </w:p>
    <w:p w14:paraId="56359820" w14:textId="14E0D831" w:rsidR="00595E5E" w:rsidRDefault="003D5230">
      <w:pPr>
        <w:rPr>
          <w:lang w:val="en-SG"/>
        </w:rPr>
      </w:pPr>
      <w:r>
        <w:rPr>
          <w:lang w:val="en-SG"/>
        </w:rPr>
        <w:t xml:space="preserve">Can societies </w:t>
      </w:r>
      <w:bookmarkStart w:id="4" w:name="_Int_QiKDuZU0"/>
      <w:r>
        <w:rPr>
          <w:lang w:val="en-SG"/>
        </w:rPr>
        <w:t>be made</w:t>
      </w:r>
      <w:bookmarkEnd w:id="4"/>
      <w:r>
        <w:rPr>
          <w:lang w:val="en-SG"/>
        </w:rPr>
        <w:t xml:space="preserve"> cognitively resilient without censorship?</w:t>
      </w:r>
    </w:p>
    <w:p w14:paraId="1AC8A22C" w14:textId="1219A533" w:rsidR="003D1430" w:rsidRDefault="00A65151">
      <w:pPr>
        <w:rPr>
          <w:lang w:val="en-SG"/>
        </w:rPr>
      </w:pPr>
      <w:r>
        <w:rPr>
          <w:lang w:val="en-SG"/>
        </w:rPr>
        <w:t>What regulations should be set up to ensure neuro</w:t>
      </w:r>
      <w:r w:rsidR="00AD6347">
        <w:rPr>
          <w:lang w:val="en-SG"/>
        </w:rPr>
        <w:t xml:space="preserve">marketing companies </w:t>
      </w:r>
      <w:bookmarkStart w:id="5" w:name="_Int_CdaaQUb2"/>
      <w:r w:rsidR="006D1AD4">
        <w:rPr>
          <w:lang w:val="en-SG"/>
        </w:rPr>
        <w:t>remain</w:t>
      </w:r>
      <w:bookmarkEnd w:id="5"/>
      <w:r w:rsidR="006D1AD4">
        <w:rPr>
          <w:lang w:val="en-SG"/>
        </w:rPr>
        <w:t xml:space="preserve"> ethical?</w:t>
      </w:r>
    </w:p>
    <w:p w14:paraId="350A4D55" w14:textId="4E3B06CE" w:rsidR="006D1AD4" w:rsidRDefault="006D1AD4">
      <w:pPr>
        <w:rPr>
          <w:lang w:val="en-SG"/>
        </w:rPr>
      </w:pPr>
    </w:p>
    <w:p w14:paraId="703E169B" w14:textId="7C52B41F" w:rsidR="00251AF4" w:rsidRDefault="00251AF4">
      <w:pPr>
        <w:rPr>
          <w:u w:val="single"/>
          <w:lang w:val="en-SG"/>
        </w:rPr>
      </w:pPr>
      <w:r>
        <w:rPr>
          <w:u w:val="single"/>
          <w:lang w:val="en-SG"/>
        </w:rPr>
        <w:t>Useful links:</w:t>
      </w:r>
    </w:p>
    <w:p w14:paraId="70DFB2EE" w14:textId="0BA30C1F" w:rsidR="007C4B60" w:rsidRDefault="007C4B60">
      <w:pPr>
        <w:rPr>
          <w:u w:val="single"/>
          <w:lang w:val="en-SG"/>
        </w:rPr>
      </w:pPr>
      <w:hyperlink r:id="rId9" w:history="1">
        <w:r w:rsidRPr="006E59A1">
          <w:rPr>
            <w:rStyle w:val="Hyperlink"/>
            <w:lang w:val="en-SG"/>
          </w:rPr>
          <w:t>https://pmc.ncbi.nlm.nih.gov/articles/PMC5447561/</w:t>
        </w:r>
      </w:hyperlink>
    </w:p>
    <w:p w14:paraId="49311E7F" w14:textId="2CCAF920" w:rsidR="007C4B60" w:rsidRDefault="007C4B60">
      <w:pPr>
        <w:rPr>
          <w:u w:val="single"/>
          <w:lang w:val="en-SG"/>
        </w:rPr>
      </w:pPr>
      <w:hyperlink r:id="rId10" w:history="1">
        <w:r w:rsidRPr="006E59A1">
          <w:rPr>
            <w:rStyle w:val="Hyperlink"/>
            <w:lang w:val="en-SG"/>
          </w:rPr>
          <w:t>https://esg.sustainability-directory.com/term/cognitive-rights-framework/</w:t>
        </w:r>
      </w:hyperlink>
    </w:p>
    <w:p w14:paraId="4114E34A" w14:textId="0EB958E2" w:rsidR="00F40BAA" w:rsidRDefault="00F40BAA">
      <w:pPr>
        <w:rPr>
          <w:u w:val="single"/>
          <w:lang w:val="en-SG"/>
        </w:rPr>
      </w:pPr>
      <w:hyperlink r:id="rId11" w:history="1">
        <w:r w:rsidRPr="006E59A1">
          <w:rPr>
            <w:rStyle w:val="Hyperlink"/>
            <w:lang w:val="en-SG"/>
          </w:rPr>
          <w:t>https://www.frontiersin.org/journals/psychology/articles/10.3389/fpsyg.2023.1128996/full</w:t>
        </w:r>
      </w:hyperlink>
    </w:p>
    <w:p w14:paraId="6260EE58" w14:textId="5E2952CC" w:rsidR="00F40BAA" w:rsidRDefault="0021753B">
      <w:pPr>
        <w:rPr>
          <w:u w:val="single"/>
          <w:lang w:val="en-SG"/>
        </w:rPr>
      </w:pPr>
      <w:hyperlink r:id="rId12" w:history="1">
        <w:r w:rsidRPr="006E59A1">
          <w:rPr>
            <w:rStyle w:val="Hyperlink"/>
            <w:lang w:val="en-SG"/>
          </w:rPr>
          <w:t>https://info.aiim.org/aiim-blog/information-governance-as-an-information-warfare-countermeasure</w:t>
        </w:r>
      </w:hyperlink>
    </w:p>
    <w:p w14:paraId="32C8F03A" w14:textId="631539C7" w:rsidR="007C4B60" w:rsidRPr="00251AF4" w:rsidRDefault="00943594">
      <w:pPr>
        <w:rPr>
          <w:u w:val="single"/>
          <w:lang w:val="en-SG"/>
        </w:rPr>
      </w:pPr>
      <w:hyperlink r:id="rId13" w:history="1">
        <w:r w:rsidRPr="005559ED">
          <w:rPr>
            <w:rStyle w:val="Hyperlink"/>
            <w:lang w:val="en-SG"/>
          </w:rPr>
          <w:t>https://www.unodc.org/e4j/en/cybercrime/module-14/key-issues/information-warfare--disinformation-and-electoral-fraud.html</w:t>
        </w:r>
      </w:hyperlink>
      <w:r>
        <w:rPr>
          <w:u w:val="single"/>
          <w:lang w:val="en-SG"/>
        </w:rPr>
        <w:t xml:space="preserve"> </w:t>
      </w:r>
    </w:p>
    <w:sectPr w:rsidR="007C4B60" w:rsidRPr="00251A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C484" w14:textId="77777777" w:rsidR="00DA778F" w:rsidRDefault="00DA778F" w:rsidP="00340F82">
      <w:pPr>
        <w:spacing w:after="0" w:line="240" w:lineRule="auto"/>
      </w:pPr>
      <w:r>
        <w:separator/>
      </w:r>
    </w:p>
  </w:endnote>
  <w:endnote w:type="continuationSeparator" w:id="0">
    <w:p w14:paraId="00D87C1C" w14:textId="77777777" w:rsidR="00DA778F" w:rsidRDefault="00DA778F" w:rsidP="0034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C9B3" w14:textId="77777777" w:rsidR="00DA778F" w:rsidRDefault="00DA778F" w:rsidP="00340F82">
      <w:pPr>
        <w:spacing w:after="0" w:line="240" w:lineRule="auto"/>
      </w:pPr>
      <w:r>
        <w:separator/>
      </w:r>
    </w:p>
  </w:footnote>
  <w:footnote w:type="continuationSeparator" w:id="0">
    <w:p w14:paraId="3B7B8DCC" w14:textId="77777777" w:rsidR="00DA778F" w:rsidRDefault="00DA778F" w:rsidP="00340F8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tf9iOGv" int2:invalidationBookmarkName="" int2:hashCode="gVtbrqWAyNxXD9" int2:id="0fZZXcd6">
      <int2:state int2:value="Rejected" int2:type="style"/>
    </int2:bookmark>
    <int2:bookmark int2:bookmarkName="_Int_9FpwfpNB" int2:invalidationBookmarkName="" int2:hashCode="2uW32/K8uBDHiu" int2:id="DR7pqMFk">
      <int2:state int2:value="Rejected" int2:type="style"/>
    </int2:bookmark>
    <int2:bookmark int2:bookmarkName="_Int_26SrpIlt" int2:invalidationBookmarkName="" int2:hashCode="IDP+t/ZwXf8W0L" int2:id="PPwJj7Tc">
      <int2:state int2:value="Rejected" int2:type="style"/>
    </int2:bookmark>
    <int2:bookmark int2:bookmarkName="_Int_QiKDuZU0" int2:invalidationBookmarkName="" int2:hashCode="UjDH1Vnkat3K2m" int2:id="WsfjMvjs">
      <int2:state int2:value="Rejected" int2:type="style"/>
    </int2:bookmark>
    <int2:bookmark int2:bookmarkName="_Int_pkPDp4xU" int2:invalidationBookmarkName="" int2:hashCode="9kIXkgYRKD6AfN" int2:id="dURRJFRw">
      <int2:state int2:value="Rejected" int2:type="style"/>
    </int2:bookmark>
    <int2:bookmark int2:bookmarkName="_Int_CdaaQUb2" int2:invalidationBookmarkName="" int2:hashCode="dkmkRuVDysnpuX" int2:id="rsm4hDqn">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82"/>
    <w:rsid w:val="00017B5C"/>
    <w:rsid w:val="00021406"/>
    <w:rsid w:val="00023295"/>
    <w:rsid w:val="0002610B"/>
    <w:rsid w:val="00035854"/>
    <w:rsid w:val="000442A5"/>
    <w:rsid w:val="000453E2"/>
    <w:rsid w:val="00045B9D"/>
    <w:rsid w:val="00046448"/>
    <w:rsid w:val="000521F6"/>
    <w:rsid w:val="000530D0"/>
    <w:rsid w:val="00054A7E"/>
    <w:rsid w:val="00071376"/>
    <w:rsid w:val="000737AD"/>
    <w:rsid w:val="0007772D"/>
    <w:rsid w:val="00096EAD"/>
    <w:rsid w:val="000C6D90"/>
    <w:rsid w:val="000E0A1B"/>
    <w:rsid w:val="001058E2"/>
    <w:rsid w:val="00114595"/>
    <w:rsid w:val="00114EDF"/>
    <w:rsid w:val="001159C2"/>
    <w:rsid w:val="00120B53"/>
    <w:rsid w:val="001240AE"/>
    <w:rsid w:val="00143246"/>
    <w:rsid w:val="00170ABE"/>
    <w:rsid w:val="00176CD5"/>
    <w:rsid w:val="001C1F99"/>
    <w:rsid w:val="001C3783"/>
    <w:rsid w:val="001F60DF"/>
    <w:rsid w:val="00202C5B"/>
    <w:rsid w:val="00206564"/>
    <w:rsid w:val="002167E8"/>
    <w:rsid w:val="0021753B"/>
    <w:rsid w:val="00234E78"/>
    <w:rsid w:val="00235DB9"/>
    <w:rsid w:val="00241D72"/>
    <w:rsid w:val="00250F65"/>
    <w:rsid w:val="00251AF4"/>
    <w:rsid w:val="002613DF"/>
    <w:rsid w:val="002806EA"/>
    <w:rsid w:val="00292DDA"/>
    <w:rsid w:val="002A3335"/>
    <w:rsid w:val="002B6A08"/>
    <w:rsid w:val="002C1605"/>
    <w:rsid w:val="002C1A90"/>
    <w:rsid w:val="002E211B"/>
    <w:rsid w:val="002E4199"/>
    <w:rsid w:val="002E4F53"/>
    <w:rsid w:val="002E7205"/>
    <w:rsid w:val="002F5652"/>
    <w:rsid w:val="00314557"/>
    <w:rsid w:val="0032020E"/>
    <w:rsid w:val="00331464"/>
    <w:rsid w:val="00333803"/>
    <w:rsid w:val="0033677B"/>
    <w:rsid w:val="00340F82"/>
    <w:rsid w:val="00351427"/>
    <w:rsid w:val="0035342F"/>
    <w:rsid w:val="00381F71"/>
    <w:rsid w:val="00382021"/>
    <w:rsid w:val="0039096D"/>
    <w:rsid w:val="00397FE4"/>
    <w:rsid w:val="003B7112"/>
    <w:rsid w:val="003D1430"/>
    <w:rsid w:val="003D5230"/>
    <w:rsid w:val="003F3275"/>
    <w:rsid w:val="00404388"/>
    <w:rsid w:val="00421923"/>
    <w:rsid w:val="00423F23"/>
    <w:rsid w:val="0043382A"/>
    <w:rsid w:val="00434C7D"/>
    <w:rsid w:val="004433E5"/>
    <w:rsid w:val="004547A7"/>
    <w:rsid w:val="004668B5"/>
    <w:rsid w:val="00481DEC"/>
    <w:rsid w:val="0048755C"/>
    <w:rsid w:val="004C1879"/>
    <w:rsid w:val="004D08F2"/>
    <w:rsid w:val="004D0A9F"/>
    <w:rsid w:val="004D6B3F"/>
    <w:rsid w:val="004F7EB2"/>
    <w:rsid w:val="00504540"/>
    <w:rsid w:val="00535B51"/>
    <w:rsid w:val="005428DC"/>
    <w:rsid w:val="00542B91"/>
    <w:rsid w:val="00545F20"/>
    <w:rsid w:val="005576E4"/>
    <w:rsid w:val="005626BF"/>
    <w:rsid w:val="005647AD"/>
    <w:rsid w:val="00565741"/>
    <w:rsid w:val="00577AEC"/>
    <w:rsid w:val="00595E5E"/>
    <w:rsid w:val="00596E36"/>
    <w:rsid w:val="005B275E"/>
    <w:rsid w:val="005D6BC6"/>
    <w:rsid w:val="005E36AA"/>
    <w:rsid w:val="005E793C"/>
    <w:rsid w:val="005F06B6"/>
    <w:rsid w:val="005F2E2A"/>
    <w:rsid w:val="00605CF6"/>
    <w:rsid w:val="00613CD5"/>
    <w:rsid w:val="00621005"/>
    <w:rsid w:val="006367AB"/>
    <w:rsid w:val="0063695D"/>
    <w:rsid w:val="00651829"/>
    <w:rsid w:val="0067739A"/>
    <w:rsid w:val="00687806"/>
    <w:rsid w:val="00696ABF"/>
    <w:rsid w:val="006D1AD4"/>
    <w:rsid w:val="006E2F52"/>
    <w:rsid w:val="006E46FA"/>
    <w:rsid w:val="006F3878"/>
    <w:rsid w:val="006F613F"/>
    <w:rsid w:val="0070028C"/>
    <w:rsid w:val="007012FE"/>
    <w:rsid w:val="00703CBB"/>
    <w:rsid w:val="00724333"/>
    <w:rsid w:val="00730343"/>
    <w:rsid w:val="0073154E"/>
    <w:rsid w:val="0073545E"/>
    <w:rsid w:val="00740629"/>
    <w:rsid w:val="007557C1"/>
    <w:rsid w:val="007617D2"/>
    <w:rsid w:val="007650D3"/>
    <w:rsid w:val="007760D5"/>
    <w:rsid w:val="00782E41"/>
    <w:rsid w:val="007901DA"/>
    <w:rsid w:val="007C0C37"/>
    <w:rsid w:val="007C4B60"/>
    <w:rsid w:val="007D571C"/>
    <w:rsid w:val="007E7A6A"/>
    <w:rsid w:val="008119D7"/>
    <w:rsid w:val="00825F36"/>
    <w:rsid w:val="00843887"/>
    <w:rsid w:val="00843ED1"/>
    <w:rsid w:val="008464DE"/>
    <w:rsid w:val="00862EA6"/>
    <w:rsid w:val="00871552"/>
    <w:rsid w:val="00881BFC"/>
    <w:rsid w:val="00894557"/>
    <w:rsid w:val="008973E1"/>
    <w:rsid w:val="008A25EB"/>
    <w:rsid w:val="008B31E5"/>
    <w:rsid w:val="008B48CB"/>
    <w:rsid w:val="008D1321"/>
    <w:rsid w:val="008E7CCF"/>
    <w:rsid w:val="008F5A57"/>
    <w:rsid w:val="00902C58"/>
    <w:rsid w:val="00916895"/>
    <w:rsid w:val="00917358"/>
    <w:rsid w:val="00920BEC"/>
    <w:rsid w:val="0092231A"/>
    <w:rsid w:val="00943594"/>
    <w:rsid w:val="00970405"/>
    <w:rsid w:val="00982E20"/>
    <w:rsid w:val="0099420E"/>
    <w:rsid w:val="009A0C5B"/>
    <w:rsid w:val="009A2FD3"/>
    <w:rsid w:val="009A6266"/>
    <w:rsid w:val="009B590E"/>
    <w:rsid w:val="009E268C"/>
    <w:rsid w:val="00A05EFA"/>
    <w:rsid w:val="00A409CD"/>
    <w:rsid w:val="00A413E8"/>
    <w:rsid w:val="00A51CAB"/>
    <w:rsid w:val="00A53FBF"/>
    <w:rsid w:val="00A54DE3"/>
    <w:rsid w:val="00A5594E"/>
    <w:rsid w:val="00A65151"/>
    <w:rsid w:val="00A74071"/>
    <w:rsid w:val="00A75E82"/>
    <w:rsid w:val="00A81C87"/>
    <w:rsid w:val="00A828DB"/>
    <w:rsid w:val="00A94369"/>
    <w:rsid w:val="00AA1E7F"/>
    <w:rsid w:val="00AB54C2"/>
    <w:rsid w:val="00AC27C0"/>
    <w:rsid w:val="00AC40F8"/>
    <w:rsid w:val="00AD0D76"/>
    <w:rsid w:val="00AD4C11"/>
    <w:rsid w:val="00AD6347"/>
    <w:rsid w:val="00AF3C39"/>
    <w:rsid w:val="00AF40F6"/>
    <w:rsid w:val="00AF7330"/>
    <w:rsid w:val="00B14346"/>
    <w:rsid w:val="00B21F4C"/>
    <w:rsid w:val="00B47D27"/>
    <w:rsid w:val="00B523ED"/>
    <w:rsid w:val="00B54CC5"/>
    <w:rsid w:val="00B56706"/>
    <w:rsid w:val="00B62CAF"/>
    <w:rsid w:val="00B65A69"/>
    <w:rsid w:val="00B73CBF"/>
    <w:rsid w:val="00B823A9"/>
    <w:rsid w:val="00BA0F2C"/>
    <w:rsid w:val="00BA2A02"/>
    <w:rsid w:val="00BC1B14"/>
    <w:rsid w:val="00BC2B90"/>
    <w:rsid w:val="00BE0CC8"/>
    <w:rsid w:val="00BF08D3"/>
    <w:rsid w:val="00BF201A"/>
    <w:rsid w:val="00BF5E24"/>
    <w:rsid w:val="00C03CBE"/>
    <w:rsid w:val="00C05797"/>
    <w:rsid w:val="00C101C0"/>
    <w:rsid w:val="00C2328E"/>
    <w:rsid w:val="00C245D4"/>
    <w:rsid w:val="00C443B6"/>
    <w:rsid w:val="00C466DD"/>
    <w:rsid w:val="00C76CA7"/>
    <w:rsid w:val="00CA580E"/>
    <w:rsid w:val="00CB00F9"/>
    <w:rsid w:val="00CB0C72"/>
    <w:rsid w:val="00CB5D60"/>
    <w:rsid w:val="00CB5DEF"/>
    <w:rsid w:val="00CC58F3"/>
    <w:rsid w:val="00CC5AA9"/>
    <w:rsid w:val="00CD39C0"/>
    <w:rsid w:val="00CF263D"/>
    <w:rsid w:val="00D00E58"/>
    <w:rsid w:val="00D0754C"/>
    <w:rsid w:val="00D13151"/>
    <w:rsid w:val="00D15E99"/>
    <w:rsid w:val="00D258A1"/>
    <w:rsid w:val="00D36B19"/>
    <w:rsid w:val="00D437C0"/>
    <w:rsid w:val="00D46C22"/>
    <w:rsid w:val="00D64FC1"/>
    <w:rsid w:val="00D7455A"/>
    <w:rsid w:val="00D76727"/>
    <w:rsid w:val="00D814C1"/>
    <w:rsid w:val="00D8262B"/>
    <w:rsid w:val="00D851C9"/>
    <w:rsid w:val="00D91F3E"/>
    <w:rsid w:val="00DA778F"/>
    <w:rsid w:val="00DB0069"/>
    <w:rsid w:val="00DB100A"/>
    <w:rsid w:val="00DD2F90"/>
    <w:rsid w:val="00DE3AA6"/>
    <w:rsid w:val="00DE61F5"/>
    <w:rsid w:val="00DF44AD"/>
    <w:rsid w:val="00E06CCE"/>
    <w:rsid w:val="00E14F13"/>
    <w:rsid w:val="00E16610"/>
    <w:rsid w:val="00E44D79"/>
    <w:rsid w:val="00E45638"/>
    <w:rsid w:val="00E53C56"/>
    <w:rsid w:val="00E63DAF"/>
    <w:rsid w:val="00EA38F5"/>
    <w:rsid w:val="00ED2B28"/>
    <w:rsid w:val="00EE0777"/>
    <w:rsid w:val="00EE1B1C"/>
    <w:rsid w:val="00EE3794"/>
    <w:rsid w:val="00F02115"/>
    <w:rsid w:val="00F15D16"/>
    <w:rsid w:val="00F3235B"/>
    <w:rsid w:val="00F36364"/>
    <w:rsid w:val="00F40BAA"/>
    <w:rsid w:val="00F51CCA"/>
    <w:rsid w:val="00F60329"/>
    <w:rsid w:val="00F771DB"/>
    <w:rsid w:val="00FA16FB"/>
    <w:rsid w:val="00FA7D1E"/>
    <w:rsid w:val="00FB2A14"/>
    <w:rsid w:val="00FE6E3C"/>
    <w:rsid w:val="00FF51D3"/>
    <w:rsid w:val="00FF7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82F64E"/>
  <w15:chartTrackingRefBased/>
  <w15:docId w15:val="{3D9C18F2-89F3-FA47-BBC7-D8430F82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F82"/>
    <w:rPr>
      <w:rFonts w:eastAsiaTheme="majorEastAsia" w:cstheme="majorBidi"/>
      <w:color w:val="272727" w:themeColor="text1" w:themeTint="D8"/>
    </w:rPr>
  </w:style>
  <w:style w:type="paragraph" w:styleId="Title">
    <w:name w:val="Title"/>
    <w:basedOn w:val="Normal"/>
    <w:next w:val="Normal"/>
    <w:link w:val="TitleChar"/>
    <w:uiPriority w:val="10"/>
    <w:qFormat/>
    <w:rsid w:val="00340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F82"/>
    <w:pPr>
      <w:spacing w:before="160"/>
      <w:jc w:val="center"/>
    </w:pPr>
    <w:rPr>
      <w:i/>
      <w:iCs/>
      <w:color w:val="404040" w:themeColor="text1" w:themeTint="BF"/>
    </w:rPr>
  </w:style>
  <w:style w:type="character" w:customStyle="1" w:styleId="QuoteChar">
    <w:name w:val="Quote Char"/>
    <w:basedOn w:val="DefaultParagraphFont"/>
    <w:link w:val="Quote"/>
    <w:uiPriority w:val="29"/>
    <w:rsid w:val="00340F82"/>
    <w:rPr>
      <w:i/>
      <w:iCs/>
      <w:color w:val="404040" w:themeColor="text1" w:themeTint="BF"/>
    </w:rPr>
  </w:style>
  <w:style w:type="paragraph" w:styleId="ListParagraph">
    <w:name w:val="List Paragraph"/>
    <w:basedOn w:val="Normal"/>
    <w:uiPriority w:val="34"/>
    <w:qFormat/>
    <w:rsid w:val="00340F82"/>
    <w:pPr>
      <w:ind w:left="720"/>
      <w:contextualSpacing/>
    </w:pPr>
  </w:style>
  <w:style w:type="character" w:styleId="IntenseEmphasis">
    <w:name w:val="Intense Emphasis"/>
    <w:basedOn w:val="DefaultParagraphFont"/>
    <w:uiPriority w:val="21"/>
    <w:qFormat/>
    <w:rsid w:val="00340F82"/>
    <w:rPr>
      <w:i/>
      <w:iCs/>
      <w:color w:val="0F4761" w:themeColor="accent1" w:themeShade="BF"/>
    </w:rPr>
  </w:style>
  <w:style w:type="paragraph" w:styleId="IntenseQuote">
    <w:name w:val="Intense Quote"/>
    <w:basedOn w:val="Normal"/>
    <w:next w:val="Normal"/>
    <w:link w:val="IntenseQuoteChar"/>
    <w:uiPriority w:val="30"/>
    <w:qFormat/>
    <w:rsid w:val="00340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F82"/>
    <w:rPr>
      <w:i/>
      <w:iCs/>
      <w:color w:val="0F4761" w:themeColor="accent1" w:themeShade="BF"/>
    </w:rPr>
  </w:style>
  <w:style w:type="character" w:styleId="IntenseReference">
    <w:name w:val="Intense Reference"/>
    <w:basedOn w:val="DefaultParagraphFont"/>
    <w:uiPriority w:val="32"/>
    <w:qFormat/>
    <w:rsid w:val="00340F82"/>
    <w:rPr>
      <w:b/>
      <w:bCs/>
      <w:smallCaps/>
      <w:color w:val="0F4761" w:themeColor="accent1" w:themeShade="BF"/>
      <w:spacing w:val="5"/>
    </w:rPr>
  </w:style>
  <w:style w:type="paragraph" w:styleId="Header">
    <w:name w:val="header"/>
    <w:basedOn w:val="Normal"/>
    <w:link w:val="HeaderChar"/>
    <w:uiPriority w:val="99"/>
    <w:unhideWhenUsed/>
    <w:rsid w:val="00340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F82"/>
  </w:style>
  <w:style w:type="paragraph" w:styleId="Footer">
    <w:name w:val="footer"/>
    <w:basedOn w:val="Normal"/>
    <w:link w:val="FooterChar"/>
    <w:uiPriority w:val="99"/>
    <w:unhideWhenUsed/>
    <w:rsid w:val="00340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F82"/>
  </w:style>
  <w:style w:type="character" w:styleId="Hyperlink">
    <w:name w:val="Hyperlink"/>
    <w:basedOn w:val="DefaultParagraphFont"/>
    <w:uiPriority w:val="99"/>
    <w:unhideWhenUsed/>
    <w:rsid w:val="007C4B60"/>
    <w:rPr>
      <w:color w:val="467886" w:themeColor="hyperlink"/>
      <w:u w:val="single"/>
    </w:rPr>
  </w:style>
  <w:style w:type="character" w:styleId="UnresolvedMention">
    <w:name w:val="Unresolved Mention"/>
    <w:basedOn w:val="DefaultParagraphFont"/>
    <w:uiPriority w:val="99"/>
    <w:semiHidden/>
    <w:unhideWhenUsed/>
    <w:rsid w:val="007C4B60"/>
    <w:rPr>
      <w:color w:val="605E5C"/>
      <w:shd w:val="clear" w:color="auto" w:fill="E1DFDD"/>
    </w:rPr>
  </w:style>
  <w:style w:type="character" w:styleId="CommentReference">
    <w:name w:val="annotation reference"/>
    <w:basedOn w:val="DefaultParagraphFont"/>
    <w:uiPriority w:val="99"/>
    <w:semiHidden/>
    <w:unhideWhenUsed/>
    <w:rsid w:val="006367AB"/>
    <w:rPr>
      <w:sz w:val="16"/>
      <w:szCs w:val="16"/>
    </w:rPr>
  </w:style>
  <w:style w:type="paragraph" w:styleId="CommentText">
    <w:name w:val="annotation text"/>
    <w:basedOn w:val="Normal"/>
    <w:link w:val="CommentTextChar"/>
    <w:uiPriority w:val="99"/>
    <w:semiHidden/>
    <w:unhideWhenUsed/>
    <w:rsid w:val="006367AB"/>
    <w:pPr>
      <w:spacing w:line="240" w:lineRule="auto"/>
    </w:pPr>
    <w:rPr>
      <w:sz w:val="20"/>
      <w:szCs w:val="20"/>
    </w:rPr>
  </w:style>
  <w:style w:type="character" w:customStyle="1" w:styleId="CommentTextChar">
    <w:name w:val="Comment Text Char"/>
    <w:basedOn w:val="DefaultParagraphFont"/>
    <w:link w:val="CommentText"/>
    <w:uiPriority w:val="99"/>
    <w:semiHidden/>
    <w:rsid w:val="006367AB"/>
    <w:rPr>
      <w:sz w:val="20"/>
      <w:szCs w:val="20"/>
    </w:rPr>
  </w:style>
  <w:style w:type="paragraph" w:styleId="CommentSubject">
    <w:name w:val="annotation subject"/>
    <w:basedOn w:val="CommentText"/>
    <w:next w:val="CommentText"/>
    <w:link w:val="CommentSubjectChar"/>
    <w:uiPriority w:val="99"/>
    <w:semiHidden/>
    <w:unhideWhenUsed/>
    <w:rsid w:val="006367AB"/>
    <w:rPr>
      <w:b/>
      <w:bCs/>
    </w:rPr>
  </w:style>
  <w:style w:type="character" w:customStyle="1" w:styleId="CommentSubjectChar">
    <w:name w:val="Comment Subject Char"/>
    <w:basedOn w:val="CommentTextChar"/>
    <w:link w:val="CommentSubject"/>
    <w:uiPriority w:val="99"/>
    <w:semiHidden/>
    <w:rsid w:val="00636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odc.org/e4j/en/cybercrime/module-14/key-issues/information-warfare--disinformation-and-electoral-fraud.html"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info.aiim.org/aiim-blog/information-governance-as-an-information-warfare-countermeasure"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rontiersin.org/journals/psychology/articles/10.3389/fpsyg.2023.1128996/ful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sg.sustainability-directory.com/term/cognitive-rights-framework/" TargetMode="External"/><Relationship Id="rId4" Type="http://schemas.openxmlformats.org/officeDocument/2006/relationships/styles" Target="styles.xml"/><Relationship Id="rId9" Type="http://schemas.openxmlformats.org/officeDocument/2006/relationships/hyperlink" Target="https://pmc.ncbi.nlm.nih.gov/articles/PMC54475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04A3FA57A7744A849178C8BEE31D0" ma:contentTypeVersion="3" ma:contentTypeDescription="Create a new document." ma:contentTypeScope="" ma:versionID="eae17c0a3d093d35fa0dcbdf1bf05df3">
  <xsd:schema xmlns:xsd="http://www.w3.org/2001/XMLSchema" xmlns:xs="http://www.w3.org/2001/XMLSchema" xmlns:p="http://schemas.microsoft.com/office/2006/metadata/properties" xmlns:ns2="80c5fd7f-1878-434c-9ea8-31bbd369a04e" targetNamespace="http://schemas.microsoft.com/office/2006/metadata/properties" ma:root="true" ma:fieldsID="d6338394833585d322be2962edfe0b2c" ns2:_="">
    <xsd:import namespace="80c5fd7f-1878-434c-9ea8-31bbd369a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5fd7f-1878-434c-9ea8-31bbd369a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61486-C38F-4DC5-B935-81C500FA6638}">
  <ds:schemaRefs>
    <ds:schemaRef ds:uri="http://schemas.microsoft.com/office/2006/metadata/contentType"/>
    <ds:schemaRef ds:uri="http://schemas.microsoft.com/office/2006/metadata/properties/metaAttributes"/>
    <ds:schemaRef ds:uri="http://www.w3.org/2000/xmlns/"/>
    <ds:schemaRef ds:uri="http://www.w3.org/2001/XMLSchema"/>
    <ds:schemaRef ds:uri="80c5fd7f-1878-434c-9ea8-31bbd369a04e"/>
  </ds:schemaRefs>
</ds:datastoreItem>
</file>

<file path=customXml/itemProps2.xml><?xml version="1.0" encoding="utf-8"?>
<ds:datastoreItem xmlns:ds="http://schemas.openxmlformats.org/officeDocument/2006/customXml" ds:itemID="{060A2326-5897-4502-950B-DF4777E6AEED}">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DD44D7DF-702E-45F7-9B48-56419C801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Thane STUDENT</dc:creator>
  <cp:keywords/>
  <dc:description/>
  <cp:lastModifiedBy>April Thane STUDENT</cp:lastModifiedBy>
  <cp:revision>7</cp:revision>
  <dcterms:created xsi:type="dcterms:W3CDTF">2026-01-05T14:50:00Z</dcterms:created>
  <dcterms:modified xsi:type="dcterms:W3CDTF">2026-01-10T20:22:00Z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0x01010055504A3FA57A7744A849178C8BEE31D0</vt:lpwstr>
  </property>
</Properties>
</file>